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49EBF1B1"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приказом главного врача                                                                                                                                                                                                                                                                                                                                                                                                                                                                                                                                                                                                                                                  </w:t>
      </w:r>
      <w:bookmarkStart w:id="0" w:name="_Hlk92897229"/>
      <w:r w:rsidR="0081681E">
        <w:rPr>
          <w:rFonts w:eastAsia="Calibri"/>
          <w:b/>
          <w:color w:val="000000"/>
          <w:sz w:val="20"/>
          <w:szCs w:val="20"/>
          <w:lang w:eastAsia="en-US"/>
        </w:rPr>
        <w:t>К</w:t>
      </w:r>
      <w:r w:rsidR="00D13A70" w:rsidRPr="00D13A70">
        <w:rPr>
          <w:rFonts w:eastAsia="Calibri"/>
          <w:b/>
          <w:color w:val="000000"/>
          <w:sz w:val="20"/>
          <w:szCs w:val="20"/>
          <w:lang w:eastAsia="en-US"/>
        </w:rPr>
        <w:t>оммунальное</w:t>
      </w:r>
      <w:r w:rsidR="0081681E" w:rsidRPr="0081681E">
        <w:rPr>
          <w:rFonts w:eastAsia="Calibri"/>
          <w:b/>
          <w:color w:val="000000"/>
          <w:sz w:val="20"/>
          <w:szCs w:val="20"/>
          <w:lang w:eastAsia="en-US"/>
        </w:rPr>
        <w:t xml:space="preserve"> </w:t>
      </w:r>
      <w:r w:rsidR="0081681E">
        <w:rPr>
          <w:rFonts w:eastAsia="Calibri"/>
          <w:b/>
          <w:color w:val="000000"/>
          <w:sz w:val="20"/>
          <w:szCs w:val="20"/>
          <w:lang w:eastAsia="en-US"/>
        </w:rPr>
        <w:t>Государственное</w:t>
      </w:r>
      <w:r w:rsidR="00D13A70" w:rsidRPr="00D13A70">
        <w:rPr>
          <w:rFonts w:eastAsia="Calibri"/>
          <w:b/>
          <w:color w:val="000000"/>
          <w:sz w:val="20"/>
          <w:szCs w:val="20"/>
          <w:lang w:eastAsia="en-US"/>
        </w:rPr>
        <w:t xml:space="preserve"> предприятие на праве хозяйственного веде</w:t>
      </w:r>
      <w:r w:rsidR="0081681E">
        <w:rPr>
          <w:rFonts w:eastAsia="Calibri"/>
          <w:b/>
          <w:color w:val="000000"/>
          <w:sz w:val="20"/>
          <w:szCs w:val="20"/>
          <w:lang w:eastAsia="en-US"/>
        </w:rPr>
        <w:t xml:space="preserve">ния "Городской родильный дом № </w:t>
      </w:r>
      <w:r w:rsidR="0081681E" w:rsidRPr="0081681E">
        <w:rPr>
          <w:rFonts w:eastAsia="Calibri"/>
          <w:b/>
          <w:color w:val="000000"/>
          <w:sz w:val="20"/>
          <w:szCs w:val="20"/>
          <w:lang w:eastAsia="en-US"/>
        </w:rPr>
        <w:t>5</w:t>
      </w:r>
      <w:r w:rsidR="00D13A70" w:rsidRPr="00D13A70">
        <w:rPr>
          <w:rFonts w:eastAsia="Calibri"/>
          <w:b/>
          <w:color w:val="000000"/>
          <w:sz w:val="20"/>
          <w:szCs w:val="20"/>
          <w:lang w:eastAsia="en-US"/>
        </w:rPr>
        <w:t xml:space="preserve">" Управления </w:t>
      </w:r>
      <w:r w:rsidR="00F740C2">
        <w:rPr>
          <w:rFonts w:eastAsia="Calibri"/>
          <w:b/>
          <w:color w:val="000000"/>
          <w:sz w:val="20"/>
          <w:szCs w:val="20"/>
          <w:lang w:val="kk-KZ" w:eastAsia="en-US"/>
        </w:rPr>
        <w:t>общественного здравоохранения</w:t>
      </w:r>
      <w:r w:rsidR="00D13A70" w:rsidRPr="00D13A70">
        <w:rPr>
          <w:rFonts w:eastAsia="Calibri"/>
          <w:b/>
          <w:color w:val="000000"/>
          <w:sz w:val="20"/>
          <w:szCs w:val="20"/>
          <w:lang w:eastAsia="en-US"/>
        </w:rPr>
        <w:t xml:space="preserve"> города Алматы</w:t>
      </w:r>
      <w:bookmarkEnd w:id="0"/>
    </w:p>
    <w:p w14:paraId="27F1AD46" w14:textId="15C38ED9" w:rsidR="00D34E79" w:rsidRPr="00B14800" w:rsidRDefault="00F740C2" w:rsidP="00D13A70">
      <w:pPr>
        <w:jc w:val="right"/>
        <w:rPr>
          <w:rFonts w:eastAsia="Calibri"/>
          <w:b/>
          <w:color w:val="000000"/>
          <w:sz w:val="20"/>
          <w:szCs w:val="20"/>
          <w:lang w:eastAsia="en-US"/>
        </w:rPr>
      </w:pPr>
      <w:r>
        <w:rPr>
          <w:rFonts w:eastAsia="Calibri"/>
          <w:b/>
          <w:color w:val="000000"/>
          <w:sz w:val="20"/>
          <w:szCs w:val="20"/>
          <w:lang w:eastAsia="en-US"/>
        </w:rPr>
        <w:t>Рахимов</w:t>
      </w:r>
      <w:r>
        <w:rPr>
          <w:rFonts w:eastAsia="Calibri"/>
          <w:b/>
          <w:color w:val="000000"/>
          <w:sz w:val="20"/>
          <w:szCs w:val="20"/>
          <w:lang w:val="kk-KZ" w:eastAsia="en-US"/>
        </w:rPr>
        <w:t>ой</w:t>
      </w:r>
      <w:r w:rsidR="0081681E">
        <w:rPr>
          <w:rFonts w:eastAsia="Calibri"/>
          <w:b/>
          <w:color w:val="000000"/>
          <w:sz w:val="20"/>
          <w:szCs w:val="20"/>
          <w:lang w:eastAsia="en-US"/>
        </w:rPr>
        <w:t xml:space="preserve"> С.Б.</w:t>
      </w:r>
    </w:p>
    <w:p w14:paraId="7D9130DD" w14:textId="42CACC38" w:rsidR="00D34E79" w:rsidRPr="00730B47" w:rsidRDefault="00F740C2" w:rsidP="00D34E79">
      <w:pPr>
        <w:jc w:val="right"/>
        <w:rPr>
          <w:rFonts w:eastAsia="Calibri"/>
          <w:b/>
          <w:sz w:val="20"/>
          <w:szCs w:val="20"/>
          <w:lang w:val="kk-KZ" w:eastAsia="en-US"/>
        </w:rPr>
      </w:pPr>
      <w:r>
        <w:rPr>
          <w:rFonts w:eastAsia="Calibri"/>
          <w:b/>
          <w:color w:val="000000"/>
          <w:sz w:val="20"/>
          <w:szCs w:val="20"/>
          <w:lang w:val="kk-KZ" w:eastAsia="en-US"/>
        </w:rPr>
        <w:t>133-п</w:t>
      </w:r>
      <w:r w:rsidR="00D34E79" w:rsidRPr="00B14800">
        <w:rPr>
          <w:rFonts w:eastAsia="Calibri"/>
          <w:b/>
          <w:color w:val="000000"/>
          <w:sz w:val="20"/>
          <w:szCs w:val="20"/>
          <w:lang w:eastAsia="en-US"/>
        </w:rPr>
        <w:t xml:space="preserve"> </w:t>
      </w:r>
      <w:r w:rsidR="00D34E79" w:rsidRPr="00EC13A6">
        <w:rPr>
          <w:rFonts w:eastAsia="Calibri"/>
          <w:b/>
          <w:sz w:val="20"/>
          <w:szCs w:val="20"/>
          <w:lang w:eastAsia="en-US"/>
        </w:rPr>
        <w:t xml:space="preserve">от </w:t>
      </w:r>
      <w:r>
        <w:rPr>
          <w:rFonts w:eastAsia="Calibri"/>
          <w:b/>
          <w:sz w:val="20"/>
          <w:szCs w:val="20"/>
          <w:lang w:val="kk-KZ" w:eastAsia="en-US"/>
        </w:rPr>
        <w:t>0</w:t>
      </w:r>
      <w:r>
        <w:rPr>
          <w:rFonts w:eastAsia="Calibri"/>
          <w:b/>
          <w:sz w:val="20"/>
          <w:szCs w:val="20"/>
          <w:lang w:eastAsia="en-US"/>
        </w:rPr>
        <w:t>1.</w:t>
      </w:r>
      <w:r>
        <w:rPr>
          <w:rFonts w:eastAsia="Calibri"/>
          <w:b/>
          <w:sz w:val="20"/>
          <w:szCs w:val="20"/>
          <w:lang w:val="kk-KZ" w:eastAsia="en-US"/>
        </w:rPr>
        <w:t>07</w:t>
      </w:r>
      <w:r>
        <w:rPr>
          <w:rFonts w:eastAsia="Calibri"/>
          <w:b/>
          <w:sz w:val="20"/>
          <w:szCs w:val="20"/>
          <w:lang w:eastAsia="en-US"/>
        </w:rPr>
        <w:t>.2</w:t>
      </w:r>
      <w:r>
        <w:rPr>
          <w:rFonts w:eastAsia="Calibri"/>
          <w:b/>
          <w:sz w:val="20"/>
          <w:szCs w:val="20"/>
          <w:lang w:val="kk-KZ" w:eastAsia="en-US"/>
        </w:rPr>
        <w:t>3</w:t>
      </w:r>
      <w:r w:rsidR="00035AE1">
        <w:rPr>
          <w:rFonts w:eastAsia="Calibri"/>
          <w:b/>
          <w:sz w:val="20"/>
          <w:szCs w:val="20"/>
          <w:lang w:eastAsia="en-US"/>
        </w:rPr>
        <w:t>г.</w:t>
      </w:r>
    </w:p>
    <w:p w14:paraId="460C97B4" w14:textId="77777777" w:rsidR="00D34E79" w:rsidRPr="00B14800" w:rsidRDefault="00D34E79" w:rsidP="00D34E79">
      <w:pPr>
        <w:pStyle w:val="af0"/>
        <w:jc w:val="right"/>
        <w:rPr>
          <w:rFonts w:ascii="Times New Roman" w:hAnsi="Times New Roman"/>
          <w:b/>
          <w:color w:val="000000"/>
          <w:sz w:val="20"/>
          <w:szCs w:val="20"/>
        </w:rPr>
      </w:pPr>
    </w:p>
    <w:p w14:paraId="6C24B353"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757C9E43"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F740C2">
        <w:rPr>
          <w:rFonts w:ascii="Times New Roman" w:hAnsi="Times New Roman"/>
          <w:color w:val="000000"/>
          <w:sz w:val="20"/>
          <w:szCs w:val="20"/>
          <w:lang w:val="kk-KZ"/>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7ECDDE00" w:rsidR="00962693" w:rsidRPr="00B14800" w:rsidRDefault="00962693" w:rsidP="00D34E79">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F740C2">
        <w:rPr>
          <w:color w:val="000000"/>
          <w:sz w:val="20"/>
          <w:szCs w:val="20"/>
          <w:lang w:val="kk-KZ"/>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81681E">
        <w:rPr>
          <w:sz w:val="20"/>
          <w:szCs w:val="20"/>
        </w:rPr>
        <w:t>№5</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proofErr w:type="gramEnd"/>
      <w:r w:rsidR="004A19E4" w:rsidRPr="004A19E4">
        <w:rPr>
          <w:bCs/>
          <w:sz w:val="20"/>
          <w:szCs w:val="20"/>
        </w:rPr>
        <w:t xml:space="preserve">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3ACA9771"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w:t>
      </w:r>
      <w:r w:rsidR="0081681E">
        <w:rPr>
          <w:color w:val="000000"/>
          <w:sz w:val="20"/>
          <w:szCs w:val="20"/>
        </w:rPr>
        <w:t xml:space="preserve"> К</w:t>
      </w:r>
      <w:r w:rsidR="00D13A70" w:rsidRPr="00D13A70">
        <w:rPr>
          <w:color w:val="000000"/>
          <w:sz w:val="20"/>
          <w:szCs w:val="20"/>
        </w:rPr>
        <w:t>оммунальное</w:t>
      </w:r>
      <w:r w:rsidR="0081681E">
        <w:rPr>
          <w:color w:val="000000"/>
          <w:sz w:val="20"/>
          <w:szCs w:val="20"/>
        </w:rPr>
        <w:t xml:space="preserve"> г</w:t>
      </w:r>
      <w:r w:rsidR="0081681E" w:rsidRPr="00D13A70">
        <w:rPr>
          <w:color w:val="000000"/>
          <w:sz w:val="20"/>
          <w:szCs w:val="20"/>
        </w:rPr>
        <w:t>осударственное</w:t>
      </w:r>
      <w:r w:rsidR="00D13A70" w:rsidRPr="00D13A70">
        <w:rPr>
          <w:color w:val="000000"/>
          <w:sz w:val="20"/>
          <w:szCs w:val="20"/>
        </w:rPr>
        <w:t xml:space="preserve"> предприятие на праве хозяйственного веде</w:t>
      </w:r>
      <w:r w:rsidR="0081681E">
        <w:rPr>
          <w:color w:val="000000"/>
          <w:sz w:val="20"/>
          <w:szCs w:val="20"/>
        </w:rPr>
        <w:t>ния "Городской родильный дом № 5</w:t>
      </w:r>
      <w:r w:rsidR="00D13A70" w:rsidRPr="00D13A70">
        <w:rPr>
          <w:color w:val="000000"/>
          <w:sz w:val="20"/>
          <w:szCs w:val="20"/>
        </w:rPr>
        <w:t xml:space="preserve">" Управления </w:t>
      </w:r>
      <w:r w:rsidR="00F740C2">
        <w:rPr>
          <w:color w:val="000000"/>
          <w:sz w:val="20"/>
          <w:szCs w:val="20"/>
          <w:lang w:val="kk-KZ"/>
        </w:rPr>
        <w:t xml:space="preserve">общественного </w:t>
      </w:r>
      <w:r w:rsidR="00D13A70" w:rsidRPr="00D13A70">
        <w:rPr>
          <w:color w:val="000000"/>
          <w:sz w:val="20"/>
          <w:szCs w:val="20"/>
        </w:rPr>
        <w:t>здравоохранения города Алматы</w:t>
      </w:r>
    </w:p>
    <w:p w14:paraId="1C2D21D5" w14:textId="36397C05"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81681E">
        <w:rPr>
          <w:color w:val="000000"/>
          <w:sz w:val="20"/>
          <w:szCs w:val="20"/>
        </w:rPr>
        <w:t>Ауэзовский</w:t>
      </w:r>
      <w:proofErr w:type="spellEnd"/>
      <w:r w:rsidR="00D13A70">
        <w:rPr>
          <w:color w:val="000000"/>
          <w:sz w:val="20"/>
          <w:szCs w:val="20"/>
        </w:rPr>
        <w:t xml:space="preserve">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proofErr w:type="spellStart"/>
      <w:r w:rsidR="0081681E">
        <w:rPr>
          <w:color w:val="000000"/>
          <w:sz w:val="20"/>
          <w:szCs w:val="20"/>
        </w:rPr>
        <w:t>Кабдолова</w:t>
      </w:r>
      <w:proofErr w:type="spellEnd"/>
      <w:r w:rsidRPr="00B14800">
        <w:rPr>
          <w:color w:val="000000"/>
          <w:sz w:val="20"/>
          <w:szCs w:val="20"/>
        </w:rPr>
        <w:t>,</w:t>
      </w:r>
      <w:r w:rsidR="00D20F0C" w:rsidRPr="00B14800">
        <w:rPr>
          <w:color w:val="000000"/>
          <w:sz w:val="20"/>
          <w:szCs w:val="20"/>
        </w:rPr>
        <w:t xml:space="preserve"> дом </w:t>
      </w:r>
      <w:r w:rsidR="0081681E">
        <w:rPr>
          <w:color w:val="000000"/>
          <w:sz w:val="20"/>
          <w:szCs w:val="20"/>
        </w:rPr>
        <w:t>28</w:t>
      </w:r>
      <w:r w:rsidR="00D20F0C" w:rsidRPr="00B14800">
        <w:rPr>
          <w:color w:val="000000"/>
          <w:sz w:val="20"/>
          <w:szCs w:val="20"/>
        </w:rPr>
        <w:t>,</w:t>
      </w:r>
      <w:r w:rsidRPr="00B14800">
        <w:rPr>
          <w:color w:val="000000"/>
          <w:sz w:val="20"/>
          <w:szCs w:val="20"/>
        </w:rPr>
        <w:t xml:space="preserve"> БИН </w:t>
      </w:r>
      <w:r w:rsidR="0081681E">
        <w:rPr>
          <w:color w:val="000000"/>
          <w:sz w:val="20"/>
          <w:szCs w:val="20"/>
        </w:rPr>
        <w:t>990340002863</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w:t>
      </w:r>
      <w:r w:rsidR="000F5754" w:rsidRPr="000F5754">
        <w:rPr>
          <w:b/>
          <w:sz w:val="20"/>
          <w:szCs w:val="20"/>
          <w:lang w:val="kk-KZ"/>
        </w:rPr>
        <w:t>708560000000011440</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 xml:space="preserve">АО "Банк </w:t>
      </w:r>
      <w:proofErr w:type="spellStart"/>
      <w:r w:rsidR="00D13A70" w:rsidRPr="00D13A70">
        <w:rPr>
          <w:color w:val="000000"/>
          <w:sz w:val="20"/>
          <w:szCs w:val="20"/>
        </w:rPr>
        <w:t>ЦентрКредит</w:t>
      </w:r>
      <w:proofErr w:type="spellEnd"/>
      <w:r w:rsidR="00D13A70" w:rsidRPr="00D13A70">
        <w:rPr>
          <w:color w:val="000000"/>
          <w:sz w:val="20"/>
          <w:szCs w:val="20"/>
        </w:rPr>
        <w:t>"</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4447B2FC"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F740C2">
        <w:rPr>
          <w:b/>
          <w:color w:val="000000"/>
          <w:sz w:val="20"/>
          <w:szCs w:val="20"/>
          <w:lang w:val="kk-KZ"/>
        </w:rPr>
        <w:t>3</w:t>
      </w:r>
      <w:r w:rsidR="00FA0109" w:rsidRPr="00490FE8">
        <w:rPr>
          <w:b/>
          <w:color w:val="000000"/>
          <w:sz w:val="20"/>
          <w:szCs w:val="20"/>
        </w:rPr>
        <w:t xml:space="preserve"> год.</w:t>
      </w:r>
    </w:p>
    <w:p w14:paraId="286AE568" w14:textId="579790B9"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на закупку </w:t>
      </w:r>
      <w:r w:rsidRPr="00811D3D">
        <w:rPr>
          <w:color w:val="000000"/>
          <w:sz w:val="20"/>
          <w:szCs w:val="20"/>
        </w:rPr>
        <w:t>составля</w:t>
      </w:r>
      <w:r w:rsidR="0067343E" w:rsidRPr="00811D3D">
        <w:rPr>
          <w:color w:val="000000"/>
          <w:sz w:val="20"/>
          <w:szCs w:val="20"/>
        </w:rPr>
        <w:t>ет</w:t>
      </w:r>
      <w:r w:rsidR="00843159">
        <w:rPr>
          <w:color w:val="000000"/>
          <w:sz w:val="20"/>
          <w:szCs w:val="20"/>
        </w:rPr>
        <w:t xml:space="preserve"> </w:t>
      </w:r>
      <w:r w:rsidR="00843159" w:rsidRPr="00843159">
        <w:rPr>
          <w:color w:val="000000"/>
          <w:sz w:val="20"/>
          <w:szCs w:val="20"/>
        </w:rPr>
        <w:t>199 0</w:t>
      </w:r>
      <w:r w:rsidR="00811D3D" w:rsidRPr="00811D3D">
        <w:rPr>
          <w:color w:val="000000"/>
          <w:sz w:val="20"/>
          <w:szCs w:val="20"/>
        </w:rPr>
        <w:t>00 000,00</w:t>
      </w:r>
      <w:r w:rsidR="0067343E" w:rsidRPr="00811D3D">
        <w:rPr>
          <w:color w:val="000000"/>
          <w:sz w:val="20"/>
          <w:szCs w:val="20"/>
        </w:rPr>
        <w:t xml:space="preserve"> </w:t>
      </w:r>
      <w:r w:rsidR="000F5754" w:rsidRPr="00811D3D">
        <w:rPr>
          <w:color w:val="000000"/>
          <w:sz w:val="20"/>
          <w:szCs w:val="20"/>
        </w:rPr>
        <w:t>(</w:t>
      </w:r>
      <w:r w:rsidR="00843159">
        <w:rPr>
          <w:color w:val="000000"/>
          <w:sz w:val="20"/>
          <w:szCs w:val="20"/>
          <w:lang w:val="en-US"/>
        </w:rPr>
        <w:t>c</w:t>
      </w:r>
      <w:r w:rsidR="00843159">
        <w:rPr>
          <w:color w:val="000000"/>
          <w:sz w:val="20"/>
          <w:szCs w:val="20"/>
        </w:rPr>
        <w:t xml:space="preserve">то </w:t>
      </w:r>
      <w:r w:rsidR="00811D3D" w:rsidRPr="00811D3D">
        <w:rPr>
          <w:color w:val="000000"/>
          <w:sz w:val="20"/>
          <w:szCs w:val="20"/>
        </w:rPr>
        <w:t>девяносто</w:t>
      </w:r>
      <w:r w:rsidR="00843159">
        <w:rPr>
          <w:color w:val="000000"/>
          <w:sz w:val="20"/>
          <w:szCs w:val="20"/>
        </w:rPr>
        <w:t xml:space="preserve"> девять </w:t>
      </w:r>
      <w:r w:rsidR="00811D3D" w:rsidRPr="00811D3D">
        <w:rPr>
          <w:color w:val="000000"/>
          <w:sz w:val="20"/>
          <w:szCs w:val="20"/>
        </w:rPr>
        <w:t xml:space="preserve"> миллионов</w:t>
      </w:r>
      <w:proofErr w:type="gramStart"/>
      <w:r w:rsidR="00811D3D" w:rsidRPr="00811D3D">
        <w:rPr>
          <w:color w:val="000000"/>
          <w:sz w:val="20"/>
          <w:szCs w:val="20"/>
        </w:rPr>
        <w:t xml:space="preserve"> </w:t>
      </w:r>
      <w:r w:rsidR="00D13A70" w:rsidRPr="00811D3D">
        <w:rPr>
          <w:b/>
          <w:sz w:val="20"/>
          <w:szCs w:val="20"/>
        </w:rPr>
        <w:t>)</w:t>
      </w:r>
      <w:proofErr w:type="gramEnd"/>
      <w:r w:rsidR="00C62A74" w:rsidRPr="00811D3D">
        <w:rPr>
          <w:color w:val="000000"/>
          <w:sz w:val="20"/>
          <w:szCs w:val="20"/>
          <w:lang w:val="kk-KZ"/>
        </w:rPr>
        <w:t xml:space="preserve"> </w:t>
      </w:r>
      <w:r w:rsidR="00333439" w:rsidRPr="00811D3D">
        <w:rPr>
          <w:sz w:val="20"/>
          <w:szCs w:val="20"/>
        </w:rPr>
        <w:t>(</w:t>
      </w:r>
      <w:r w:rsidR="00C80AB0" w:rsidRPr="00811D3D">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xml:space="preserve">, уведомления о начале или прекращении </w:t>
      </w:r>
      <w:r w:rsidRPr="002E6A23">
        <w:rPr>
          <w:color w:val="000000"/>
          <w:spacing w:val="1"/>
          <w:sz w:val="20"/>
          <w:szCs w:val="20"/>
        </w:rPr>
        <w:lastRenderedPageBreak/>
        <w:t xml:space="preserve">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w:t>
      </w:r>
      <w:proofErr w:type="gramStart"/>
      <w:r w:rsidRPr="002E6A23">
        <w:rPr>
          <w:color w:val="000000"/>
          <w:spacing w:val="1"/>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0D20BB" w:rsidRPr="000D20BB">
        <w:rPr>
          <w:color w:val="000000"/>
          <w:spacing w:val="1"/>
          <w:sz w:val="20"/>
          <w:szCs w:val="20"/>
        </w:rPr>
        <w:t>docx</w:t>
      </w:r>
      <w:proofErr w:type="spellEnd"/>
      <w:r w:rsidR="000D20BB" w:rsidRPr="000D20BB">
        <w:rPr>
          <w:color w:val="000000"/>
          <w:spacing w:val="1"/>
          <w:sz w:val="20"/>
          <w:szCs w:val="20"/>
        </w:rPr>
        <w:t>»);</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0D20BB">
        <w:rPr>
          <w:color w:val="000000"/>
          <w:spacing w:val="1"/>
          <w:sz w:val="20"/>
          <w:szCs w:val="20"/>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w:t>
      </w:r>
      <w:proofErr w:type="spellStart"/>
      <w:r w:rsidRPr="000D20BB">
        <w:rPr>
          <w:color w:val="000000"/>
          <w:spacing w:val="1"/>
          <w:sz w:val="20"/>
          <w:szCs w:val="20"/>
        </w:rPr>
        <w:t>холодовой</w:t>
      </w:r>
      <w:proofErr w:type="spellEnd"/>
      <w:r w:rsidRPr="000D20BB">
        <w:rPr>
          <w:color w:val="000000"/>
          <w:spacing w:val="1"/>
          <w:sz w:val="20"/>
          <w:szCs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3DA99F2E"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w:t>
      </w:r>
      <w:r w:rsidR="000F5754" w:rsidRPr="000F5754">
        <w:rPr>
          <w:b/>
          <w:sz w:val="20"/>
          <w:szCs w:val="20"/>
          <w:lang w:val="kk-KZ"/>
        </w:rPr>
        <w:t>708560000000011440</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w:t>
      </w:r>
      <w:proofErr w:type="gramStart"/>
      <w:r w:rsidR="0033796A">
        <w:rPr>
          <w:color w:val="000000"/>
          <w:spacing w:val="1"/>
          <w:sz w:val="20"/>
          <w:szCs w:val="20"/>
          <w:lang w:val="kk-KZ"/>
        </w:rPr>
        <w:t>,п</w:t>
      </w:r>
      <w:proofErr w:type="gramEnd"/>
      <w:r w:rsidR="0033796A">
        <w:rPr>
          <w:color w:val="000000"/>
          <w:spacing w:val="1"/>
          <w:sz w:val="20"/>
          <w:szCs w:val="20"/>
          <w:lang w:val="kk-KZ"/>
        </w:rPr>
        <w:t>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proofErr w:type="gramStart"/>
      <w:r w:rsidRPr="00B037EF">
        <w:rPr>
          <w:color w:val="000000"/>
          <w:sz w:val="20"/>
          <w:szCs w:val="20"/>
        </w:rPr>
        <w:t>признан</w:t>
      </w:r>
      <w:proofErr w:type="gramEnd"/>
      <w:r w:rsidRPr="00B037EF">
        <w:rPr>
          <w:color w:val="000000"/>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607B48FB"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w:t>
      </w:r>
      <w:r w:rsidR="00811D3D">
        <w:rPr>
          <w:color w:val="000000"/>
          <w:sz w:val="20"/>
          <w:szCs w:val="20"/>
        </w:rPr>
        <w:t xml:space="preserve">дера)" и "Не вскрывать </w:t>
      </w:r>
      <w:r w:rsidR="00F740C2">
        <w:rPr>
          <w:b/>
          <w:color w:val="000000"/>
          <w:sz w:val="20"/>
          <w:szCs w:val="20"/>
        </w:rPr>
        <w:t>до 2</w:t>
      </w:r>
      <w:r w:rsidR="00F740C2">
        <w:rPr>
          <w:b/>
          <w:color w:val="000000"/>
          <w:sz w:val="20"/>
          <w:szCs w:val="20"/>
          <w:lang w:val="kk-KZ"/>
        </w:rPr>
        <w:t>4</w:t>
      </w:r>
      <w:r w:rsidR="00F740C2">
        <w:rPr>
          <w:b/>
          <w:color w:val="000000"/>
          <w:sz w:val="20"/>
          <w:szCs w:val="20"/>
        </w:rPr>
        <w:t xml:space="preserve"> </w:t>
      </w:r>
      <w:r w:rsidR="00F740C2">
        <w:rPr>
          <w:b/>
          <w:color w:val="000000"/>
          <w:sz w:val="20"/>
          <w:szCs w:val="20"/>
          <w:lang w:val="kk-KZ"/>
        </w:rPr>
        <w:t>июл</w:t>
      </w:r>
      <w:r w:rsidR="00F740C2">
        <w:rPr>
          <w:b/>
          <w:color w:val="000000"/>
          <w:sz w:val="20"/>
          <w:szCs w:val="20"/>
        </w:rPr>
        <w:t>я 202</w:t>
      </w:r>
      <w:r w:rsidR="00F740C2">
        <w:rPr>
          <w:b/>
          <w:color w:val="000000"/>
          <w:sz w:val="20"/>
          <w:szCs w:val="20"/>
          <w:lang w:val="kk-KZ"/>
        </w:rPr>
        <w:t>3</w:t>
      </w:r>
      <w:r w:rsidR="00811D3D" w:rsidRPr="00811D3D">
        <w:rPr>
          <w:b/>
          <w:color w:val="000000"/>
          <w:sz w:val="20"/>
          <w:szCs w:val="20"/>
        </w:rPr>
        <w:t xml:space="preserve"> года</w:t>
      </w:r>
      <w:r w:rsidR="00F740C2">
        <w:rPr>
          <w:b/>
          <w:color w:val="000000"/>
          <w:sz w:val="20"/>
          <w:szCs w:val="20"/>
        </w:rPr>
        <w:t xml:space="preserve"> до 1</w:t>
      </w:r>
      <w:r w:rsidR="00F740C2">
        <w:rPr>
          <w:b/>
          <w:color w:val="000000"/>
          <w:sz w:val="20"/>
          <w:szCs w:val="20"/>
          <w:lang w:val="kk-KZ"/>
        </w:rPr>
        <w:t>2</w:t>
      </w:r>
      <w:r w:rsidR="00811D3D">
        <w:rPr>
          <w:b/>
          <w:color w:val="000000"/>
          <w:sz w:val="20"/>
          <w:szCs w:val="20"/>
        </w:rPr>
        <w:t xml:space="preserve"> часов 00 мин.</w:t>
      </w:r>
      <w:r w:rsidR="00811D3D">
        <w:rPr>
          <w:color w:val="000000"/>
          <w:sz w:val="20"/>
          <w:szCs w:val="20"/>
        </w:rPr>
        <w:t xml:space="preserve"> </w:t>
      </w:r>
      <w:r w:rsidR="00B037EF" w:rsidRPr="00B037EF">
        <w:rPr>
          <w:color w:val="000000"/>
          <w:sz w:val="20"/>
          <w:szCs w:val="20"/>
        </w:rPr>
        <w:t>(указываются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0C189DCB"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proofErr w:type="spellStart"/>
      <w:r w:rsidRPr="00B14800">
        <w:rPr>
          <w:color w:val="000000"/>
          <w:sz w:val="20"/>
          <w:szCs w:val="20"/>
        </w:rPr>
        <w:t>г</w:t>
      </w:r>
      <w:proofErr w:type="gramStart"/>
      <w:r w:rsidRPr="00B14800">
        <w:rPr>
          <w:color w:val="000000"/>
          <w:sz w:val="20"/>
          <w:szCs w:val="20"/>
        </w:rPr>
        <w:t>,А</w:t>
      </w:r>
      <w:proofErr w:type="gramEnd"/>
      <w:r w:rsidRPr="00B14800">
        <w:rPr>
          <w:color w:val="000000"/>
          <w:sz w:val="20"/>
          <w:szCs w:val="20"/>
        </w:rPr>
        <w:t>лматы</w:t>
      </w:r>
      <w:proofErr w:type="spellEnd"/>
      <w:r w:rsidRPr="00B14800">
        <w:rPr>
          <w:color w:val="000000"/>
          <w:sz w:val="20"/>
          <w:szCs w:val="20"/>
        </w:rPr>
        <w:t xml:space="preserve">, </w:t>
      </w:r>
      <w:proofErr w:type="spellStart"/>
      <w:r w:rsidR="000F5754">
        <w:rPr>
          <w:color w:val="000000"/>
          <w:sz w:val="20"/>
          <w:szCs w:val="20"/>
        </w:rPr>
        <w:t>Ауэзов</w:t>
      </w:r>
      <w:r w:rsidR="00D13A70">
        <w:rPr>
          <w:color w:val="000000"/>
          <w:sz w:val="20"/>
          <w:szCs w:val="20"/>
        </w:rPr>
        <w:t>ский</w:t>
      </w:r>
      <w:proofErr w:type="spellEnd"/>
      <w:r w:rsidR="00D13A70">
        <w:rPr>
          <w:color w:val="000000"/>
          <w:sz w:val="20"/>
          <w:szCs w:val="20"/>
        </w:rPr>
        <w:t xml:space="preserve"> район</w:t>
      </w:r>
      <w:r w:rsidRPr="00B14800">
        <w:rPr>
          <w:color w:val="000000"/>
          <w:sz w:val="20"/>
          <w:szCs w:val="20"/>
        </w:rPr>
        <w:t xml:space="preserve">, </w:t>
      </w:r>
      <w:r w:rsidR="00D13A70">
        <w:rPr>
          <w:color w:val="000000"/>
          <w:sz w:val="20"/>
          <w:szCs w:val="20"/>
        </w:rPr>
        <w:t xml:space="preserve">улица </w:t>
      </w:r>
      <w:proofErr w:type="spellStart"/>
      <w:r w:rsidR="000F5754">
        <w:rPr>
          <w:color w:val="000000"/>
          <w:sz w:val="20"/>
          <w:szCs w:val="20"/>
        </w:rPr>
        <w:t>Кабдолов</w:t>
      </w:r>
      <w:r w:rsidR="00D13A70">
        <w:rPr>
          <w:color w:val="000000"/>
          <w:sz w:val="20"/>
          <w:szCs w:val="20"/>
        </w:rPr>
        <w:t>а</w:t>
      </w:r>
      <w:proofErr w:type="spellEnd"/>
      <w:r w:rsidRPr="00B14800">
        <w:rPr>
          <w:color w:val="000000"/>
          <w:sz w:val="20"/>
          <w:szCs w:val="20"/>
        </w:rPr>
        <w:t xml:space="preserve">, дом </w:t>
      </w:r>
      <w:r w:rsidR="000F5754">
        <w:rPr>
          <w:color w:val="000000"/>
          <w:sz w:val="20"/>
          <w:szCs w:val="20"/>
        </w:rPr>
        <w:t>28, бухгалтерия</w:t>
      </w:r>
      <w:r w:rsidRPr="00B14800">
        <w:rPr>
          <w:color w:val="000000"/>
          <w:sz w:val="20"/>
          <w:szCs w:val="20"/>
        </w:rPr>
        <w:t xml:space="preserve">, </w:t>
      </w:r>
      <w:r w:rsidRPr="003F332D">
        <w:rPr>
          <w:b/>
          <w:color w:val="000000"/>
          <w:sz w:val="20"/>
          <w:szCs w:val="20"/>
        </w:rPr>
        <w:t>в срок до</w:t>
      </w:r>
      <w:r w:rsidR="00F740C2">
        <w:rPr>
          <w:b/>
          <w:color w:val="000000"/>
          <w:sz w:val="20"/>
          <w:szCs w:val="20"/>
          <w:lang w:val="kk-KZ"/>
        </w:rPr>
        <w:t xml:space="preserve"> </w:t>
      </w:r>
      <w:r w:rsidR="00843159">
        <w:rPr>
          <w:b/>
          <w:color w:val="000000"/>
          <w:sz w:val="20"/>
          <w:szCs w:val="20"/>
        </w:rPr>
        <w:t>2</w:t>
      </w:r>
      <w:r w:rsidR="00F740C2">
        <w:rPr>
          <w:b/>
          <w:color w:val="000000"/>
          <w:sz w:val="20"/>
          <w:szCs w:val="20"/>
          <w:lang w:val="kk-KZ"/>
        </w:rPr>
        <w:t>4</w:t>
      </w:r>
      <w:r w:rsidR="00A54837" w:rsidRPr="003F332D">
        <w:rPr>
          <w:b/>
          <w:sz w:val="20"/>
          <w:szCs w:val="20"/>
        </w:rPr>
        <w:t xml:space="preserve"> </w:t>
      </w:r>
      <w:r w:rsidR="00F740C2">
        <w:rPr>
          <w:b/>
          <w:sz w:val="20"/>
          <w:szCs w:val="20"/>
          <w:lang w:val="kk-KZ"/>
        </w:rPr>
        <w:t>июл</w:t>
      </w:r>
      <w:r w:rsidR="00BB180E">
        <w:rPr>
          <w:b/>
          <w:sz w:val="20"/>
          <w:szCs w:val="20"/>
        </w:rPr>
        <w:t>я</w:t>
      </w:r>
      <w:r w:rsidR="001F2FF4" w:rsidRPr="003F332D">
        <w:rPr>
          <w:b/>
          <w:sz w:val="20"/>
          <w:szCs w:val="20"/>
        </w:rPr>
        <w:t xml:space="preserve"> 20</w:t>
      </w:r>
      <w:r w:rsidR="00C41EEF" w:rsidRPr="003F332D">
        <w:rPr>
          <w:b/>
          <w:sz w:val="20"/>
          <w:szCs w:val="20"/>
          <w:lang w:val="kk-KZ"/>
        </w:rPr>
        <w:t>2</w:t>
      </w:r>
      <w:r w:rsidR="00F740C2">
        <w:rPr>
          <w:b/>
          <w:sz w:val="20"/>
          <w:szCs w:val="20"/>
          <w:lang w:val="kk-KZ"/>
        </w:rPr>
        <w:t>3</w:t>
      </w:r>
      <w:r w:rsidR="00A54837" w:rsidRPr="003F332D">
        <w:rPr>
          <w:b/>
          <w:sz w:val="20"/>
          <w:szCs w:val="20"/>
        </w:rPr>
        <w:t xml:space="preserve"> года</w:t>
      </w:r>
      <w:r w:rsidR="00883808" w:rsidRPr="003F332D">
        <w:rPr>
          <w:b/>
          <w:color w:val="000000"/>
          <w:sz w:val="20"/>
          <w:szCs w:val="20"/>
        </w:rPr>
        <w:t xml:space="preserve"> </w:t>
      </w:r>
      <w:r w:rsidR="000F5754">
        <w:rPr>
          <w:b/>
          <w:color w:val="000000"/>
          <w:sz w:val="20"/>
          <w:szCs w:val="20"/>
          <w:lang w:val="kk-KZ"/>
        </w:rPr>
        <w:t>10</w:t>
      </w:r>
      <w:r w:rsidRPr="003F332D">
        <w:rPr>
          <w:b/>
          <w:color w:val="000000"/>
          <w:sz w:val="20"/>
          <w:szCs w:val="20"/>
        </w:rPr>
        <w:t>час</w:t>
      </w:r>
      <w:r w:rsidR="00201733" w:rsidRPr="003F332D">
        <w:rPr>
          <w:b/>
          <w:color w:val="000000"/>
          <w:sz w:val="20"/>
          <w:szCs w:val="20"/>
        </w:rPr>
        <w:t>ов</w:t>
      </w:r>
      <w:r w:rsidRPr="003F332D">
        <w:rPr>
          <w:b/>
          <w:color w:val="000000"/>
          <w:sz w:val="20"/>
          <w:szCs w:val="20"/>
        </w:rPr>
        <w:t xml:space="preserve"> </w:t>
      </w:r>
      <w:r w:rsidR="000F5754">
        <w:rPr>
          <w:b/>
          <w:color w:val="000000"/>
          <w:sz w:val="20"/>
          <w:szCs w:val="20"/>
        </w:rPr>
        <w:t>00</w:t>
      </w:r>
      <w:r w:rsidRPr="003F332D">
        <w:rPr>
          <w:b/>
          <w:color w:val="000000"/>
          <w:sz w:val="20"/>
          <w:szCs w:val="20"/>
        </w:rPr>
        <w:t>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1A7D7C15" w:rsidR="00260C53" w:rsidRPr="00B14800"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w:t>
      </w:r>
      <w:r w:rsidR="000F5754">
        <w:rPr>
          <w:color w:val="000000"/>
          <w:sz w:val="20"/>
          <w:szCs w:val="20"/>
        </w:rPr>
        <w:t xml:space="preserve">в </w:t>
      </w:r>
      <w:r w:rsidRPr="00B14800">
        <w:rPr>
          <w:color w:val="000000"/>
          <w:sz w:val="20"/>
          <w:szCs w:val="20"/>
        </w:rPr>
        <w:t>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5A1CC943"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0F5754">
        <w:rPr>
          <w:rStyle w:val="s0"/>
          <w:b/>
          <w:lang w:val="kk-KZ"/>
        </w:rPr>
        <w:t>2</w:t>
      </w:r>
      <w:r w:rsidR="00260C53" w:rsidRPr="003F332D">
        <w:rPr>
          <w:b/>
          <w:color w:val="000000"/>
          <w:sz w:val="20"/>
          <w:szCs w:val="20"/>
        </w:rPr>
        <w:t xml:space="preserve"> часов 00 минут </w:t>
      </w:r>
      <w:r w:rsidR="00F740C2">
        <w:rPr>
          <w:b/>
          <w:color w:val="000000"/>
          <w:sz w:val="20"/>
          <w:szCs w:val="20"/>
        </w:rPr>
        <w:t>2</w:t>
      </w:r>
      <w:r w:rsidR="00F740C2">
        <w:rPr>
          <w:b/>
          <w:color w:val="000000"/>
          <w:sz w:val="20"/>
          <w:szCs w:val="20"/>
          <w:lang w:val="kk-KZ"/>
        </w:rPr>
        <w:t>4</w:t>
      </w:r>
      <w:r w:rsidR="00035AE1">
        <w:rPr>
          <w:b/>
          <w:color w:val="000000"/>
          <w:sz w:val="20"/>
          <w:szCs w:val="20"/>
        </w:rPr>
        <w:t xml:space="preserve"> </w:t>
      </w:r>
      <w:r w:rsidR="00F740C2">
        <w:rPr>
          <w:b/>
          <w:color w:val="000000"/>
          <w:sz w:val="20"/>
          <w:szCs w:val="20"/>
          <w:lang w:val="kk-KZ"/>
        </w:rPr>
        <w:t>июл</w:t>
      </w:r>
      <w:r w:rsidR="00D13A70">
        <w:rPr>
          <w:b/>
          <w:sz w:val="20"/>
          <w:szCs w:val="20"/>
        </w:rPr>
        <w:t>я</w:t>
      </w:r>
      <w:r w:rsidR="00DF6398" w:rsidRPr="003F332D">
        <w:rPr>
          <w:b/>
          <w:sz w:val="20"/>
          <w:szCs w:val="20"/>
        </w:rPr>
        <w:t xml:space="preserve"> 20</w:t>
      </w:r>
      <w:r w:rsidR="00C41EEF" w:rsidRPr="003F332D">
        <w:rPr>
          <w:b/>
          <w:sz w:val="20"/>
          <w:szCs w:val="20"/>
          <w:lang w:val="kk-KZ"/>
        </w:rPr>
        <w:t>2</w:t>
      </w:r>
      <w:r w:rsidR="00F740C2">
        <w:rPr>
          <w:b/>
          <w:sz w:val="20"/>
          <w:szCs w:val="20"/>
          <w:lang w:val="kk-KZ"/>
        </w:rPr>
        <w:t xml:space="preserve">3 </w:t>
      </w:r>
      <w:r w:rsidR="00A1684F" w:rsidRPr="003F332D">
        <w:rPr>
          <w:b/>
          <w:sz w:val="20"/>
          <w:szCs w:val="20"/>
        </w:rPr>
        <w:t>года</w:t>
      </w:r>
      <w:r w:rsidR="00A1684F" w:rsidRPr="003F332D">
        <w:rPr>
          <w:b/>
          <w:color w:val="000000"/>
          <w:sz w:val="20"/>
          <w:szCs w:val="20"/>
        </w:rPr>
        <w:t xml:space="preserve">  </w:t>
      </w:r>
      <w:r w:rsidR="00260C53" w:rsidRPr="003F332D">
        <w:rPr>
          <w:color w:val="000000"/>
          <w:sz w:val="20"/>
          <w:szCs w:val="20"/>
        </w:rPr>
        <w:t xml:space="preserve">по адресу: </w:t>
      </w:r>
      <w:proofErr w:type="spellStart"/>
      <w:r w:rsidR="00260C53" w:rsidRPr="003F332D">
        <w:rPr>
          <w:color w:val="000000"/>
          <w:sz w:val="20"/>
          <w:szCs w:val="20"/>
        </w:rPr>
        <w:t>г</w:t>
      </w:r>
      <w:proofErr w:type="gramStart"/>
      <w:r w:rsidR="00260C53" w:rsidRPr="003F332D">
        <w:rPr>
          <w:color w:val="000000"/>
          <w:sz w:val="20"/>
          <w:szCs w:val="20"/>
        </w:rPr>
        <w:t>.А</w:t>
      </w:r>
      <w:proofErr w:type="gramEnd"/>
      <w:r w:rsidR="00260C53" w:rsidRPr="003F332D">
        <w:rPr>
          <w:color w:val="000000"/>
          <w:sz w:val="20"/>
          <w:szCs w:val="20"/>
        </w:rPr>
        <w:t>лматы</w:t>
      </w:r>
      <w:proofErr w:type="spellEnd"/>
      <w:r w:rsidR="00260C53" w:rsidRPr="003F332D">
        <w:rPr>
          <w:color w:val="000000"/>
          <w:sz w:val="20"/>
          <w:szCs w:val="20"/>
        </w:rPr>
        <w:t xml:space="preserve">, </w:t>
      </w:r>
      <w:r w:rsidR="000F5754">
        <w:rPr>
          <w:color w:val="000000"/>
          <w:sz w:val="20"/>
          <w:szCs w:val="20"/>
        </w:rPr>
        <w:t>ул.Кабдолова,28</w:t>
      </w:r>
      <w:r w:rsidR="00260C53" w:rsidRPr="003F332D">
        <w:rPr>
          <w:color w:val="000000"/>
          <w:sz w:val="20"/>
          <w:szCs w:val="20"/>
        </w:rPr>
        <w:t>.</w:t>
      </w:r>
      <w:r w:rsidR="00260C53" w:rsidRPr="003F332D">
        <w:rPr>
          <w:b/>
          <w:color w:val="000000"/>
          <w:sz w:val="20"/>
          <w:szCs w:val="20"/>
        </w:rPr>
        <w:t xml:space="preserve"> </w:t>
      </w:r>
    </w:p>
    <w:p w14:paraId="28ADE4BE" w14:textId="50525A59" w:rsidR="00152458" w:rsidRPr="00F740C2" w:rsidRDefault="00152458" w:rsidP="005377A8">
      <w:pPr>
        <w:textAlignment w:val="baseline"/>
        <w:rPr>
          <w:b/>
          <w:color w:val="000000"/>
          <w:spacing w:val="1"/>
          <w:sz w:val="20"/>
          <w:szCs w:val="20"/>
          <w:lang w:val="kk-KZ"/>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F740C2">
        <w:rPr>
          <w:b/>
          <w:color w:val="000000"/>
          <w:spacing w:val="1"/>
          <w:sz w:val="20"/>
          <w:szCs w:val="20"/>
          <w:lang w:val="kk-KZ"/>
        </w:rPr>
        <w:t>.</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proofErr w:type="gramStart"/>
      <w:r w:rsidR="006B51C4" w:rsidRPr="00B14800">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 xml:space="preserve">комиссия рассматривает информацию, размещенную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в области здравоохранения.</w:t>
      </w:r>
      <w:proofErr w:type="gramEnd"/>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proofErr w:type="gramStart"/>
      <w:r w:rsidR="00ED7768" w:rsidRPr="00B14800">
        <w:rPr>
          <w:spacing w:val="1"/>
          <w:sz w:val="20"/>
          <w:szCs w:val="20"/>
        </w:rPr>
        <w:t xml:space="preserve"> </w:t>
      </w:r>
      <w:r w:rsidR="00260C53" w:rsidRPr="00B14800">
        <w:rPr>
          <w:spacing w:val="1"/>
          <w:sz w:val="20"/>
          <w:szCs w:val="20"/>
        </w:rPr>
        <w:t>В</w:t>
      </w:r>
      <w:proofErr w:type="gramEnd"/>
      <w:r w:rsidR="00260C53" w:rsidRPr="00B14800">
        <w:rPr>
          <w:spacing w:val="1"/>
          <w:sz w:val="20"/>
          <w:szCs w:val="20"/>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9"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B14800">
        <w:rPr>
          <w:color w:val="000000"/>
          <w:spacing w:val="1"/>
          <w:sz w:val="20"/>
          <w:szCs w:val="20"/>
        </w:rPr>
        <w:t>СТ</w:t>
      </w:r>
      <w:proofErr w:type="gramEnd"/>
      <w:r w:rsidRPr="00B14800">
        <w:rPr>
          <w:color w:val="000000"/>
          <w:spacing w:val="1"/>
          <w:sz w:val="20"/>
          <w:szCs w:val="20"/>
        </w:rPr>
        <w:t xml:space="preserve">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10"/>
          <w:headerReference w:type="first" r:id="rId11"/>
          <w:pgSz w:w="11906" w:h="16838"/>
          <w:pgMar w:top="709" w:right="707" w:bottom="271" w:left="850" w:header="142" w:footer="708" w:gutter="0"/>
          <w:cols w:space="708"/>
          <w:docGrid w:linePitch="360"/>
        </w:sectPr>
      </w:pPr>
    </w:p>
    <w:tbl>
      <w:tblPr>
        <w:tblW w:w="5000" w:type="pct"/>
        <w:tblLayout w:type="fixed"/>
        <w:tblLook w:val="04A0" w:firstRow="1" w:lastRow="0" w:firstColumn="1" w:lastColumn="0" w:noHBand="0" w:noVBand="1"/>
      </w:tblPr>
      <w:tblGrid>
        <w:gridCol w:w="412"/>
        <w:gridCol w:w="2674"/>
        <w:gridCol w:w="304"/>
        <w:gridCol w:w="1270"/>
        <w:gridCol w:w="737"/>
        <w:gridCol w:w="118"/>
        <w:gridCol w:w="846"/>
        <w:gridCol w:w="953"/>
        <w:gridCol w:w="1021"/>
        <w:gridCol w:w="931"/>
        <w:gridCol w:w="649"/>
        <w:gridCol w:w="790"/>
      </w:tblGrid>
      <w:tr w:rsidR="003C05EE" w14:paraId="6ADE0844" w14:textId="5324B12B" w:rsidTr="00C82598">
        <w:trPr>
          <w:trHeight w:val="300"/>
        </w:trPr>
        <w:tc>
          <w:tcPr>
            <w:tcW w:w="192"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1391" w:type="pct"/>
            <w:gridSpan w:val="2"/>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593"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344"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450" w:type="pct"/>
            <w:gridSpan w:val="2"/>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1660" w:type="pct"/>
            <w:gridSpan w:val="4"/>
            <w:tcBorders>
              <w:top w:val="nil"/>
              <w:left w:val="nil"/>
              <w:bottom w:val="nil"/>
              <w:right w:val="nil"/>
            </w:tcBorders>
            <w:shd w:val="clear" w:color="auto" w:fill="auto"/>
            <w:noWrap/>
            <w:vAlign w:val="center"/>
            <w:hideMark/>
          </w:tcPr>
          <w:p w14:paraId="67600CF5" w14:textId="77777777" w:rsidR="003C05EE" w:rsidRPr="00C2664C" w:rsidRDefault="003C05EE">
            <w:pPr>
              <w:jc w:val="right"/>
              <w:rPr>
                <w:bCs/>
                <w:i/>
                <w:color w:val="000000"/>
                <w:sz w:val="20"/>
                <w:szCs w:val="20"/>
              </w:rPr>
            </w:pPr>
            <w:r w:rsidRPr="00C2664C">
              <w:rPr>
                <w:bCs/>
                <w:i/>
                <w:color w:val="000000"/>
                <w:sz w:val="20"/>
                <w:szCs w:val="20"/>
              </w:rPr>
              <w:t>Приложение 1</w:t>
            </w:r>
          </w:p>
        </w:tc>
        <w:tc>
          <w:tcPr>
            <w:tcW w:w="369" w:type="pct"/>
            <w:tcBorders>
              <w:top w:val="nil"/>
              <w:left w:val="nil"/>
              <w:bottom w:val="nil"/>
              <w:right w:val="nil"/>
            </w:tcBorders>
          </w:tcPr>
          <w:p w14:paraId="41AD9610" w14:textId="77777777" w:rsidR="003C05EE" w:rsidRDefault="003C05EE">
            <w:pPr>
              <w:jc w:val="right"/>
              <w:rPr>
                <w:b/>
                <w:bCs/>
                <w:color w:val="000000"/>
                <w:sz w:val="20"/>
                <w:szCs w:val="20"/>
              </w:rPr>
            </w:pPr>
          </w:p>
        </w:tc>
      </w:tr>
      <w:tr w:rsidR="003C05EE" w14:paraId="19230732" w14:textId="70BAD3FE" w:rsidTr="00C82598">
        <w:trPr>
          <w:trHeight w:val="300"/>
        </w:trPr>
        <w:tc>
          <w:tcPr>
            <w:tcW w:w="192" w:type="pct"/>
            <w:tcBorders>
              <w:top w:val="nil"/>
              <w:left w:val="nil"/>
              <w:bottom w:val="nil"/>
              <w:right w:val="nil"/>
            </w:tcBorders>
            <w:shd w:val="clear" w:color="auto" w:fill="auto"/>
            <w:noWrap/>
            <w:vAlign w:val="center"/>
            <w:hideMark/>
          </w:tcPr>
          <w:p w14:paraId="64D3E4C8" w14:textId="77777777" w:rsidR="003C05EE" w:rsidRDefault="003C05EE">
            <w:pPr>
              <w:jc w:val="right"/>
              <w:rPr>
                <w:sz w:val="20"/>
                <w:szCs w:val="20"/>
              </w:rPr>
            </w:pPr>
          </w:p>
          <w:p w14:paraId="2FFCAF43" w14:textId="77777777" w:rsidR="00C82598" w:rsidRDefault="00C82598">
            <w:pPr>
              <w:jc w:val="right"/>
              <w:rPr>
                <w:sz w:val="20"/>
                <w:szCs w:val="20"/>
              </w:rPr>
            </w:pPr>
          </w:p>
          <w:p w14:paraId="0BDC78AE" w14:textId="77777777" w:rsidR="00C82598" w:rsidRDefault="00C82598">
            <w:pPr>
              <w:jc w:val="right"/>
              <w:rPr>
                <w:sz w:val="20"/>
                <w:szCs w:val="20"/>
              </w:rPr>
            </w:pPr>
          </w:p>
          <w:p w14:paraId="240E6ECC" w14:textId="77777777" w:rsidR="00C82598" w:rsidRDefault="00C82598">
            <w:pPr>
              <w:jc w:val="right"/>
              <w:rPr>
                <w:sz w:val="20"/>
                <w:szCs w:val="20"/>
              </w:rPr>
            </w:pPr>
          </w:p>
          <w:p w14:paraId="58BD5BCE" w14:textId="77777777" w:rsidR="00C82598" w:rsidRDefault="00C82598">
            <w:pPr>
              <w:jc w:val="right"/>
              <w:rPr>
                <w:sz w:val="20"/>
                <w:szCs w:val="20"/>
              </w:rPr>
            </w:pPr>
          </w:p>
          <w:p w14:paraId="7CBAA68A" w14:textId="77777777" w:rsidR="00C82598" w:rsidRDefault="00C82598" w:rsidP="00C82598">
            <w:pPr>
              <w:jc w:val="center"/>
              <w:rPr>
                <w:sz w:val="20"/>
                <w:szCs w:val="20"/>
              </w:rPr>
            </w:pPr>
            <w:bookmarkStart w:id="1" w:name="_GoBack"/>
            <w:bookmarkEnd w:id="1"/>
          </w:p>
        </w:tc>
        <w:tc>
          <w:tcPr>
            <w:tcW w:w="4135" w:type="pct"/>
            <w:gridSpan w:val="9"/>
            <w:vMerge w:val="restart"/>
            <w:tcBorders>
              <w:top w:val="nil"/>
              <w:left w:val="nil"/>
              <w:bottom w:val="nil"/>
              <w:right w:val="nil"/>
            </w:tcBorders>
            <w:shd w:val="clear" w:color="auto" w:fill="auto"/>
            <w:noWrap/>
            <w:vAlign w:val="center"/>
            <w:hideMark/>
          </w:tcPr>
          <w:p w14:paraId="1F9407F4" w14:textId="77777777" w:rsidR="003C05EE" w:rsidRPr="004C1B36" w:rsidRDefault="003C05EE">
            <w:pPr>
              <w:jc w:val="center"/>
              <w:rPr>
                <w:b/>
                <w:bCs/>
                <w:color w:val="000000"/>
                <w:sz w:val="18"/>
                <w:szCs w:val="18"/>
              </w:rPr>
            </w:pPr>
            <w:r w:rsidRPr="004C1B36">
              <w:rPr>
                <w:b/>
                <w:bCs/>
                <w:color w:val="000000"/>
                <w:sz w:val="18"/>
                <w:szCs w:val="18"/>
              </w:rPr>
              <w:t>Перечень закупаемой медицинской техники/медицинских изделий</w:t>
            </w:r>
          </w:p>
        </w:tc>
        <w:tc>
          <w:tcPr>
            <w:tcW w:w="303" w:type="pct"/>
            <w:tcBorders>
              <w:top w:val="nil"/>
              <w:left w:val="nil"/>
              <w:bottom w:val="nil"/>
              <w:right w:val="nil"/>
            </w:tcBorders>
            <w:shd w:val="clear" w:color="auto" w:fill="auto"/>
            <w:noWrap/>
            <w:vAlign w:val="center"/>
            <w:hideMark/>
          </w:tcPr>
          <w:p w14:paraId="0D01CD06" w14:textId="77777777" w:rsidR="003C05EE" w:rsidRPr="004C1B36" w:rsidRDefault="003C05EE">
            <w:pPr>
              <w:jc w:val="center"/>
              <w:rPr>
                <w:b/>
                <w:bCs/>
                <w:color w:val="000000"/>
                <w:sz w:val="18"/>
                <w:szCs w:val="18"/>
              </w:rPr>
            </w:pPr>
          </w:p>
        </w:tc>
        <w:tc>
          <w:tcPr>
            <w:tcW w:w="369" w:type="pct"/>
            <w:tcBorders>
              <w:top w:val="nil"/>
              <w:left w:val="nil"/>
              <w:bottom w:val="nil"/>
              <w:right w:val="nil"/>
            </w:tcBorders>
          </w:tcPr>
          <w:p w14:paraId="4A63BB26" w14:textId="77777777" w:rsidR="003C05EE" w:rsidRPr="004C1B36" w:rsidRDefault="003C05EE">
            <w:pPr>
              <w:jc w:val="center"/>
              <w:rPr>
                <w:b/>
                <w:bCs/>
                <w:color w:val="000000"/>
                <w:sz w:val="18"/>
                <w:szCs w:val="18"/>
              </w:rPr>
            </w:pPr>
          </w:p>
        </w:tc>
      </w:tr>
      <w:tr w:rsidR="003C05EE" w14:paraId="35576A66" w14:textId="6F0F6EA7" w:rsidTr="00C82598">
        <w:trPr>
          <w:trHeight w:val="300"/>
        </w:trPr>
        <w:tc>
          <w:tcPr>
            <w:tcW w:w="192"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4135" w:type="pct"/>
            <w:gridSpan w:val="9"/>
            <w:vMerge/>
            <w:tcBorders>
              <w:top w:val="nil"/>
              <w:left w:val="nil"/>
              <w:bottom w:val="nil"/>
              <w:right w:val="nil"/>
            </w:tcBorders>
            <w:vAlign w:val="center"/>
            <w:hideMark/>
          </w:tcPr>
          <w:p w14:paraId="4266F182" w14:textId="77777777" w:rsidR="003C05EE" w:rsidRPr="004C1B36" w:rsidRDefault="003C05EE">
            <w:pPr>
              <w:rPr>
                <w:b/>
                <w:bCs/>
                <w:color w:val="000000"/>
                <w:sz w:val="18"/>
                <w:szCs w:val="18"/>
              </w:rPr>
            </w:pPr>
          </w:p>
        </w:tc>
        <w:tc>
          <w:tcPr>
            <w:tcW w:w="303" w:type="pct"/>
            <w:tcBorders>
              <w:top w:val="nil"/>
              <w:left w:val="nil"/>
              <w:bottom w:val="nil"/>
              <w:right w:val="nil"/>
            </w:tcBorders>
            <w:shd w:val="clear" w:color="auto" w:fill="auto"/>
            <w:noWrap/>
            <w:vAlign w:val="center"/>
            <w:hideMark/>
          </w:tcPr>
          <w:p w14:paraId="024BE9DD" w14:textId="77777777" w:rsidR="003C05EE" w:rsidRPr="004C1B36" w:rsidRDefault="003C05EE">
            <w:pPr>
              <w:rPr>
                <w:sz w:val="18"/>
                <w:szCs w:val="18"/>
              </w:rPr>
            </w:pPr>
          </w:p>
        </w:tc>
        <w:tc>
          <w:tcPr>
            <w:tcW w:w="369" w:type="pct"/>
            <w:tcBorders>
              <w:top w:val="nil"/>
              <w:left w:val="nil"/>
              <w:bottom w:val="nil"/>
              <w:right w:val="nil"/>
            </w:tcBorders>
          </w:tcPr>
          <w:p w14:paraId="3E14F24E" w14:textId="77777777" w:rsidR="003C05EE" w:rsidRPr="004C1B36" w:rsidRDefault="003C05EE">
            <w:pPr>
              <w:rPr>
                <w:sz w:val="18"/>
                <w:szCs w:val="18"/>
              </w:rPr>
            </w:pPr>
          </w:p>
        </w:tc>
      </w:tr>
      <w:tr w:rsidR="00F04E9D" w14:paraId="6A64FCA8" w14:textId="44A07B12" w:rsidTr="00C82598">
        <w:trPr>
          <w:trHeight w:val="300"/>
        </w:trPr>
        <w:tc>
          <w:tcPr>
            <w:tcW w:w="192"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1249" w:type="pct"/>
            <w:tcBorders>
              <w:top w:val="nil"/>
              <w:left w:val="nil"/>
              <w:bottom w:val="nil"/>
              <w:right w:val="nil"/>
            </w:tcBorders>
            <w:shd w:val="clear" w:color="auto" w:fill="auto"/>
            <w:noWrap/>
            <w:vAlign w:val="center"/>
            <w:hideMark/>
          </w:tcPr>
          <w:p w14:paraId="21499A06" w14:textId="77777777" w:rsidR="003C05EE" w:rsidRPr="004C1B36" w:rsidRDefault="003C05EE">
            <w:pPr>
              <w:rPr>
                <w:sz w:val="18"/>
                <w:szCs w:val="18"/>
              </w:rPr>
            </w:pPr>
          </w:p>
        </w:tc>
        <w:tc>
          <w:tcPr>
            <w:tcW w:w="735" w:type="pct"/>
            <w:gridSpan w:val="2"/>
            <w:tcBorders>
              <w:top w:val="nil"/>
              <w:left w:val="nil"/>
              <w:bottom w:val="nil"/>
              <w:right w:val="nil"/>
            </w:tcBorders>
            <w:shd w:val="clear" w:color="auto" w:fill="auto"/>
            <w:noWrap/>
            <w:vAlign w:val="center"/>
            <w:hideMark/>
          </w:tcPr>
          <w:p w14:paraId="1FA6AC54" w14:textId="77777777" w:rsidR="003C05EE" w:rsidRPr="004C1B36" w:rsidRDefault="003C05EE">
            <w:pPr>
              <w:rPr>
                <w:sz w:val="18"/>
                <w:szCs w:val="18"/>
              </w:rPr>
            </w:pPr>
          </w:p>
        </w:tc>
        <w:tc>
          <w:tcPr>
            <w:tcW w:w="399" w:type="pct"/>
            <w:gridSpan w:val="2"/>
            <w:tcBorders>
              <w:top w:val="nil"/>
              <w:left w:val="nil"/>
              <w:bottom w:val="nil"/>
              <w:right w:val="nil"/>
            </w:tcBorders>
            <w:shd w:val="clear" w:color="auto" w:fill="auto"/>
            <w:noWrap/>
            <w:vAlign w:val="center"/>
            <w:hideMark/>
          </w:tcPr>
          <w:p w14:paraId="582DC551" w14:textId="77777777" w:rsidR="003C05EE" w:rsidRPr="004C1B36" w:rsidRDefault="003C05EE">
            <w:pPr>
              <w:rPr>
                <w:sz w:val="18"/>
                <w:szCs w:val="18"/>
              </w:rPr>
            </w:pPr>
          </w:p>
        </w:tc>
        <w:tc>
          <w:tcPr>
            <w:tcW w:w="395" w:type="pct"/>
            <w:tcBorders>
              <w:top w:val="nil"/>
              <w:left w:val="nil"/>
              <w:bottom w:val="nil"/>
              <w:right w:val="nil"/>
            </w:tcBorders>
            <w:shd w:val="clear" w:color="auto" w:fill="auto"/>
            <w:noWrap/>
            <w:vAlign w:val="center"/>
            <w:hideMark/>
          </w:tcPr>
          <w:p w14:paraId="6EF7941B" w14:textId="77777777" w:rsidR="003C05EE" w:rsidRPr="004C1B36" w:rsidRDefault="003C05EE">
            <w:pPr>
              <w:rPr>
                <w:sz w:val="18"/>
                <w:szCs w:val="18"/>
              </w:rPr>
            </w:pPr>
          </w:p>
        </w:tc>
        <w:tc>
          <w:tcPr>
            <w:tcW w:w="445" w:type="pct"/>
            <w:tcBorders>
              <w:top w:val="nil"/>
              <w:left w:val="nil"/>
              <w:bottom w:val="nil"/>
              <w:right w:val="nil"/>
            </w:tcBorders>
            <w:shd w:val="clear" w:color="auto" w:fill="auto"/>
            <w:noWrap/>
            <w:vAlign w:val="center"/>
            <w:hideMark/>
          </w:tcPr>
          <w:p w14:paraId="2AF9CE4A" w14:textId="77777777" w:rsidR="003C05EE" w:rsidRPr="004C1B36" w:rsidRDefault="003C05EE">
            <w:pPr>
              <w:jc w:val="center"/>
              <w:rPr>
                <w:sz w:val="18"/>
                <w:szCs w:val="18"/>
              </w:rPr>
            </w:pPr>
          </w:p>
        </w:tc>
        <w:tc>
          <w:tcPr>
            <w:tcW w:w="477" w:type="pct"/>
            <w:tcBorders>
              <w:top w:val="nil"/>
              <w:left w:val="nil"/>
              <w:bottom w:val="nil"/>
              <w:right w:val="nil"/>
            </w:tcBorders>
            <w:shd w:val="clear" w:color="auto" w:fill="auto"/>
            <w:noWrap/>
            <w:vAlign w:val="center"/>
            <w:hideMark/>
          </w:tcPr>
          <w:p w14:paraId="4C6BB7BC" w14:textId="77777777" w:rsidR="003C05EE" w:rsidRPr="004C1B36" w:rsidRDefault="003C05EE">
            <w:pPr>
              <w:rPr>
                <w:sz w:val="18"/>
                <w:szCs w:val="18"/>
              </w:rPr>
            </w:pPr>
          </w:p>
        </w:tc>
        <w:tc>
          <w:tcPr>
            <w:tcW w:w="435" w:type="pct"/>
            <w:tcBorders>
              <w:top w:val="nil"/>
              <w:left w:val="nil"/>
              <w:bottom w:val="nil"/>
              <w:right w:val="nil"/>
            </w:tcBorders>
            <w:shd w:val="clear" w:color="auto" w:fill="auto"/>
            <w:noWrap/>
            <w:vAlign w:val="center"/>
            <w:hideMark/>
          </w:tcPr>
          <w:p w14:paraId="5B7492BE" w14:textId="77777777" w:rsidR="003C05EE" w:rsidRPr="004C1B36" w:rsidRDefault="003C05EE">
            <w:pPr>
              <w:rPr>
                <w:sz w:val="18"/>
                <w:szCs w:val="18"/>
              </w:rPr>
            </w:pPr>
          </w:p>
        </w:tc>
        <w:tc>
          <w:tcPr>
            <w:tcW w:w="303" w:type="pct"/>
            <w:tcBorders>
              <w:top w:val="nil"/>
              <w:left w:val="nil"/>
              <w:bottom w:val="nil"/>
              <w:right w:val="nil"/>
            </w:tcBorders>
            <w:shd w:val="clear" w:color="auto" w:fill="auto"/>
            <w:noWrap/>
            <w:vAlign w:val="center"/>
            <w:hideMark/>
          </w:tcPr>
          <w:p w14:paraId="222E6EFF" w14:textId="77777777" w:rsidR="003C05EE" w:rsidRPr="004C1B36" w:rsidRDefault="003C05EE">
            <w:pPr>
              <w:rPr>
                <w:sz w:val="18"/>
                <w:szCs w:val="18"/>
              </w:rPr>
            </w:pPr>
          </w:p>
        </w:tc>
        <w:tc>
          <w:tcPr>
            <w:tcW w:w="369" w:type="pct"/>
            <w:tcBorders>
              <w:top w:val="nil"/>
              <w:left w:val="nil"/>
              <w:bottom w:val="nil"/>
              <w:right w:val="nil"/>
            </w:tcBorders>
          </w:tcPr>
          <w:p w14:paraId="5B9E281F" w14:textId="77777777" w:rsidR="003C05EE" w:rsidRPr="004C1B36" w:rsidRDefault="003C05EE">
            <w:pPr>
              <w:rPr>
                <w:sz w:val="18"/>
                <w:szCs w:val="18"/>
              </w:rPr>
            </w:pPr>
          </w:p>
        </w:tc>
      </w:tr>
      <w:tr w:rsidR="00F04E9D" w14:paraId="64623512" w14:textId="5D760B25" w:rsidTr="00C82598">
        <w:trPr>
          <w:trHeight w:val="63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Default="003C05EE" w:rsidP="003C05EE">
            <w:pPr>
              <w:jc w:val="center"/>
              <w:rPr>
                <w:b/>
                <w:bCs/>
                <w:color w:val="000000"/>
              </w:rPr>
            </w:pPr>
            <w:r>
              <w:rPr>
                <w:b/>
                <w:bCs/>
                <w:color w:val="000000"/>
              </w:rPr>
              <w:t>Лот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Pr="004C1B36" w:rsidRDefault="003C05EE" w:rsidP="003C05EE">
            <w:pPr>
              <w:jc w:val="center"/>
              <w:rPr>
                <w:b/>
                <w:bCs/>
                <w:color w:val="000000"/>
                <w:sz w:val="18"/>
                <w:szCs w:val="18"/>
              </w:rPr>
            </w:pPr>
            <w:r w:rsidRPr="004C1B36">
              <w:rPr>
                <w:b/>
                <w:bCs/>
                <w:color w:val="000000"/>
                <w:sz w:val="18"/>
                <w:szCs w:val="18"/>
              </w:rPr>
              <w:t>Наименование Лота</w:t>
            </w:r>
          </w:p>
        </w:tc>
        <w:tc>
          <w:tcPr>
            <w:tcW w:w="735" w:type="pct"/>
            <w:gridSpan w:val="2"/>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Pr="004C1B36" w:rsidRDefault="003C05EE" w:rsidP="003C05EE">
            <w:pPr>
              <w:jc w:val="center"/>
              <w:rPr>
                <w:b/>
                <w:bCs/>
                <w:color w:val="000000"/>
                <w:sz w:val="18"/>
                <w:szCs w:val="18"/>
              </w:rPr>
            </w:pPr>
            <w:r w:rsidRPr="004C1B36">
              <w:rPr>
                <w:b/>
                <w:bCs/>
                <w:color w:val="000000"/>
                <w:sz w:val="18"/>
                <w:szCs w:val="18"/>
              </w:rPr>
              <w:t>Краткое описание</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Pr="004C1B36" w:rsidRDefault="003C05EE" w:rsidP="003C05EE">
            <w:pPr>
              <w:jc w:val="center"/>
              <w:rPr>
                <w:b/>
                <w:bCs/>
                <w:color w:val="000000"/>
                <w:sz w:val="18"/>
                <w:szCs w:val="18"/>
              </w:rPr>
            </w:pPr>
            <w:r w:rsidRPr="004C1B36">
              <w:rPr>
                <w:b/>
                <w:bCs/>
                <w:color w:val="000000"/>
                <w:sz w:val="18"/>
                <w:szCs w:val="18"/>
              </w:rPr>
              <w:t>Ед. Изм.</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Pr="004C1B36" w:rsidRDefault="003C05EE" w:rsidP="003C05EE">
            <w:pPr>
              <w:jc w:val="center"/>
              <w:rPr>
                <w:b/>
                <w:bCs/>
                <w:color w:val="000000"/>
                <w:sz w:val="18"/>
                <w:szCs w:val="18"/>
              </w:rPr>
            </w:pPr>
            <w:r w:rsidRPr="004C1B36">
              <w:rPr>
                <w:b/>
                <w:bCs/>
                <w:color w:val="000000"/>
                <w:sz w:val="18"/>
                <w:szCs w:val="18"/>
              </w:rPr>
              <w:t>Количество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Pr="004C1B36" w:rsidRDefault="003C05EE" w:rsidP="003C05EE">
            <w:pPr>
              <w:jc w:val="center"/>
              <w:rPr>
                <w:b/>
                <w:bCs/>
                <w:color w:val="000000"/>
                <w:sz w:val="18"/>
                <w:szCs w:val="18"/>
              </w:rPr>
            </w:pPr>
            <w:r w:rsidRPr="004C1B36">
              <w:rPr>
                <w:b/>
                <w:bCs/>
                <w:color w:val="000000"/>
                <w:sz w:val="18"/>
                <w:szCs w:val="18"/>
              </w:rPr>
              <w:t>Цена</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Pr="004C1B36" w:rsidRDefault="003C05EE" w:rsidP="003C05EE">
            <w:pPr>
              <w:jc w:val="center"/>
              <w:rPr>
                <w:b/>
                <w:bCs/>
                <w:color w:val="000000"/>
                <w:sz w:val="18"/>
                <w:szCs w:val="18"/>
              </w:rPr>
            </w:pPr>
            <w:r w:rsidRPr="004C1B36">
              <w:rPr>
                <w:b/>
                <w:bCs/>
                <w:color w:val="000000"/>
                <w:sz w:val="18"/>
                <w:szCs w:val="18"/>
              </w:rPr>
              <w:t>Сумма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Pr="004C1B36" w:rsidRDefault="003C05EE" w:rsidP="003C05EE">
            <w:pPr>
              <w:jc w:val="center"/>
              <w:rPr>
                <w:b/>
                <w:bCs/>
                <w:color w:val="000000"/>
                <w:sz w:val="18"/>
                <w:szCs w:val="18"/>
              </w:rPr>
            </w:pPr>
            <w:r w:rsidRPr="004C1B36">
              <w:rPr>
                <w:b/>
                <w:bCs/>
                <w:color w:val="000000"/>
                <w:sz w:val="18"/>
                <w:szCs w:val="18"/>
              </w:rPr>
              <w:t>Адрес поставки</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Pr="004C1B36" w:rsidRDefault="003C05EE" w:rsidP="003C05EE">
            <w:pPr>
              <w:jc w:val="center"/>
              <w:rPr>
                <w:b/>
                <w:bCs/>
                <w:color w:val="000000"/>
                <w:sz w:val="18"/>
                <w:szCs w:val="18"/>
              </w:rPr>
            </w:pPr>
            <w:r w:rsidRPr="004C1B36">
              <w:rPr>
                <w:b/>
                <w:bCs/>
                <w:color w:val="000000"/>
                <w:sz w:val="18"/>
                <w:szCs w:val="18"/>
              </w:rPr>
              <w:t>Размер</w:t>
            </w:r>
          </w:p>
          <w:p w14:paraId="108F4BF8" w14:textId="3367E203" w:rsidR="003C05EE" w:rsidRPr="004C1B36" w:rsidRDefault="003C05EE" w:rsidP="003C05EE">
            <w:pPr>
              <w:jc w:val="center"/>
              <w:rPr>
                <w:b/>
                <w:bCs/>
                <w:color w:val="000000"/>
                <w:sz w:val="18"/>
                <w:szCs w:val="18"/>
              </w:rPr>
            </w:pPr>
            <w:r w:rsidRPr="004C1B36">
              <w:rPr>
                <w:b/>
                <w:bCs/>
                <w:color w:val="000000"/>
                <w:sz w:val="18"/>
                <w:szCs w:val="18"/>
              </w:rPr>
              <w:t>Аванса</w:t>
            </w:r>
          </w:p>
        </w:tc>
        <w:tc>
          <w:tcPr>
            <w:tcW w:w="369" w:type="pct"/>
            <w:tcBorders>
              <w:top w:val="single" w:sz="4" w:space="0" w:color="auto"/>
              <w:left w:val="nil"/>
              <w:bottom w:val="single" w:sz="4" w:space="0" w:color="auto"/>
              <w:right w:val="single" w:sz="4" w:space="0" w:color="auto"/>
            </w:tcBorders>
            <w:vAlign w:val="center"/>
          </w:tcPr>
          <w:p w14:paraId="14967B23" w14:textId="7844665C" w:rsidR="003C05EE" w:rsidRPr="004C1B36" w:rsidRDefault="003C05EE" w:rsidP="003C05EE">
            <w:pPr>
              <w:jc w:val="center"/>
              <w:rPr>
                <w:b/>
                <w:bCs/>
                <w:color w:val="000000"/>
                <w:sz w:val="18"/>
                <w:szCs w:val="18"/>
              </w:rPr>
            </w:pPr>
            <w:r w:rsidRPr="004C1B36">
              <w:rPr>
                <w:b/>
                <w:bCs/>
                <w:color w:val="000000"/>
                <w:sz w:val="18"/>
                <w:szCs w:val="18"/>
              </w:rPr>
              <w:t>Срок поставки</w:t>
            </w:r>
          </w:p>
        </w:tc>
      </w:tr>
      <w:tr w:rsidR="00F04E9D" w14:paraId="2EBDBE7E" w14:textId="30B8FF00" w:rsidTr="00C82598">
        <w:trPr>
          <w:trHeight w:val="175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514F3F9A" w:rsidR="00C00EEE" w:rsidRDefault="00F04E9D" w:rsidP="00C00EEE">
            <w:pPr>
              <w:jc w:val="center"/>
              <w:rPr>
                <w:color w:val="000000"/>
                <w:sz w:val="22"/>
                <w:szCs w:val="22"/>
              </w:rPr>
            </w:pPr>
            <w:r>
              <w:rPr>
                <w:color w:val="000000"/>
                <w:sz w:val="22"/>
                <w:szCs w:val="22"/>
              </w:rPr>
              <w:t>1.</w:t>
            </w:r>
          </w:p>
        </w:tc>
        <w:tc>
          <w:tcPr>
            <w:tcW w:w="1249" w:type="pct"/>
            <w:tcBorders>
              <w:top w:val="nil"/>
              <w:left w:val="nil"/>
              <w:bottom w:val="single" w:sz="4" w:space="0" w:color="auto"/>
              <w:right w:val="single" w:sz="4" w:space="0" w:color="auto"/>
            </w:tcBorders>
            <w:shd w:val="clear" w:color="auto" w:fill="auto"/>
            <w:noWrap/>
            <w:vAlign w:val="center"/>
            <w:hideMark/>
          </w:tcPr>
          <w:p w14:paraId="71100131" w14:textId="3DCB00EA" w:rsidR="00C00EEE" w:rsidRPr="004C1B36" w:rsidRDefault="00843159" w:rsidP="00D022AC">
            <w:pPr>
              <w:rPr>
                <w:color w:val="000000"/>
                <w:sz w:val="18"/>
                <w:szCs w:val="18"/>
              </w:rPr>
            </w:pPr>
            <w:r>
              <w:rPr>
                <w:color w:val="000000"/>
                <w:sz w:val="18"/>
                <w:szCs w:val="18"/>
              </w:rPr>
              <w:t>Блок интенсивной терапии в комплекте</w:t>
            </w:r>
            <w:r w:rsidR="00C00EEE" w:rsidRPr="004C1B36">
              <w:rPr>
                <w:color w:val="000000"/>
                <w:sz w:val="18"/>
                <w:szCs w:val="18"/>
              </w:rPr>
              <w:t xml:space="preserve"> </w:t>
            </w:r>
          </w:p>
        </w:tc>
        <w:tc>
          <w:tcPr>
            <w:tcW w:w="735" w:type="pct"/>
            <w:gridSpan w:val="2"/>
            <w:tcBorders>
              <w:top w:val="nil"/>
              <w:left w:val="nil"/>
              <w:bottom w:val="single" w:sz="4" w:space="0" w:color="auto"/>
              <w:right w:val="single" w:sz="4" w:space="0" w:color="auto"/>
            </w:tcBorders>
            <w:shd w:val="clear" w:color="auto" w:fill="auto"/>
            <w:vAlign w:val="center"/>
            <w:hideMark/>
          </w:tcPr>
          <w:p w14:paraId="0E0AA293" w14:textId="4E783B18" w:rsidR="00C00EEE" w:rsidRPr="004C1B36" w:rsidRDefault="00843159" w:rsidP="00C00EEE">
            <w:pPr>
              <w:rPr>
                <w:color w:val="000000"/>
                <w:sz w:val="18"/>
                <w:szCs w:val="18"/>
              </w:rPr>
            </w:pPr>
            <w:r>
              <w:rPr>
                <w:color w:val="000000"/>
                <w:sz w:val="18"/>
                <w:szCs w:val="18"/>
              </w:rPr>
              <w:t xml:space="preserve">Предназначен для выхаживания и проведения лечебных мероприятий </w:t>
            </w:r>
            <w:proofErr w:type="spellStart"/>
            <w:r>
              <w:rPr>
                <w:color w:val="000000"/>
                <w:sz w:val="18"/>
                <w:szCs w:val="18"/>
              </w:rPr>
              <w:t>новорожденным</w:t>
            </w:r>
            <w:proofErr w:type="gramStart"/>
            <w:r>
              <w:rPr>
                <w:color w:val="000000"/>
                <w:sz w:val="18"/>
                <w:szCs w:val="18"/>
              </w:rPr>
              <w:t>,н</w:t>
            </w:r>
            <w:proofErr w:type="gramEnd"/>
            <w:r>
              <w:rPr>
                <w:color w:val="000000"/>
                <w:sz w:val="18"/>
                <w:szCs w:val="18"/>
              </w:rPr>
              <w:t>едоношенным</w:t>
            </w:r>
            <w:proofErr w:type="spellEnd"/>
            <w:r>
              <w:rPr>
                <w:color w:val="000000"/>
                <w:sz w:val="18"/>
                <w:szCs w:val="18"/>
              </w:rPr>
              <w:t xml:space="preserve"> и сильно ослабленным детям в отделениях интенсивной </w:t>
            </w:r>
            <w:proofErr w:type="spellStart"/>
            <w:r>
              <w:rPr>
                <w:color w:val="000000"/>
                <w:sz w:val="18"/>
                <w:szCs w:val="18"/>
              </w:rPr>
              <w:t>терапии,реанимации,родильных</w:t>
            </w:r>
            <w:proofErr w:type="spellEnd"/>
            <w:r>
              <w:rPr>
                <w:color w:val="000000"/>
                <w:sz w:val="18"/>
                <w:szCs w:val="18"/>
              </w:rPr>
              <w:t xml:space="preserve"> залов учреждений родовспоможения.</w:t>
            </w:r>
          </w:p>
        </w:tc>
        <w:tc>
          <w:tcPr>
            <w:tcW w:w="399" w:type="pct"/>
            <w:gridSpan w:val="2"/>
            <w:tcBorders>
              <w:top w:val="nil"/>
              <w:left w:val="nil"/>
              <w:bottom w:val="single" w:sz="4" w:space="0" w:color="auto"/>
              <w:right w:val="single" w:sz="4" w:space="0" w:color="auto"/>
            </w:tcBorders>
            <w:shd w:val="clear" w:color="auto" w:fill="auto"/>
            <w:noWrap/>
            <w:vAlign w:val="center"/>
            <w:hideMark/>
          </w:tcPr>
          <w:p w14:paraId="490B98ED" w14:textId="22192B9D" w:rsidR="00C00EEE" w:rsidRPr="004C1B36" w:rsidRDefault="00D022AC" w:rsidP="00C00EEE">
            <w:pPr>
              <w:rPr>
                <w:color w:val="000000"/>
                <w:sz w:val="18"/>
                <w:szCs w:val="18"/>
              </w:rPr>
            </w:pPr>
            <w:r>
              <w:rPr>
                <w:color w:val="000000"/>
                <w:sz w:val="18"/>
                <w:szCs w:val="18"/>
              </w:rPr>
              <w:t>Штука</w:t>
            </w:r>
          </w:p>
        </w:tc>
        <w:tc>
          <w:tcPr>
            <w:tcW w:w="395" w:type="pct"/>
            <w:tcBorders>
              <w:top w:val="nil"/>
              <w:left w:val="nil"/>
              <w:bottom w:val="single" w:sz="4" w:space="0" w:color="auto"/>
              <w:right w:val="single" w:sz="4" w:space="0" w:color="auto"/>
            </w:tcBorders>
            <w:shd w:val="clear" w:color="auto" w:fill="auto"/>
            <w:noWrap/>
            <w:vAlign w:val="center"/>
            <w:hideMark/>
          </w:tcPr>
          <w:p w14:paraId="5CF6866D" w14:textId="7C6F3018" w:rsidR="00C00EEE" w:rsidRPr="004C1B36" w:rsidRDefault="00843159" w:rsidP="00C00EEE">
            <w:pPr>
              <w:jc w:val="center"/>
              <w:rPr>
                <w:color w:val="000000"/>
                <w:sz w:val="18"/>
                <w:szCs w:val="18"/>
              </w:rPr>
            </w:pPr>
            <w:r>
              <w:rPr>
                <w:color w:val="000000"/>
                <w:sz w:val="18"/>
                <w:szCs w:val="18"/>
              </w:rPr>
              <w:t>10</w:t>
            </w:r>
          </w:p>
        </w:tc>
        <w:tc>
          <w:tcPr>
            <w:tcW w:w="445" w:type="pct"/>
            <w:tcBorders>
              <w:top w:val="nil"/>
              <w:left w:val="nil"/>
              <w:bottom w:val="single" w:sz="4" w:space="0" w:color="auto"/>
              <w:right w:val="single" w:sz="4" w:space="0" w:color="auto"/>
            </w:tcBorders>
            <w:shd w:val="clear" w:color="auto" w:fill="auto"/>
            <w:noWrap/>
            <w:vAlign w:val="center"/>
            <w:hideMark/>
          </w:tcPr>
          <w:p w14:paraId="788FE4A0" w14:textId="43CD0B83" w:rsidR="00C00EEE" w:rsidRPr="004C1B36" w:rsidRDefault="00843159" w:rsidP="00C00EEE">
            <w:pPr>
              <w:jc w:val="right"/>
              <w:rPr>
                <w:color w:val="000000"/>
                <w:sz w:val="18"/>
                <w:szCs w:val="18"/>
              </w:rPr>
            </w:pPr>
            <w:r>
              <w:rPr>
                <w:color w:val="000000"/>
                <w:sz w:val="18"/>
                <w:szCs w:val="18"/>
              </w:rPr>
              <w:t>19 9</w:t>
            </w:r>
            <w:r w:rsidR="00C00EEE" w:rsidRPr="004C1B36">
              <w:rPr>
                <w:color w:val="000000"/>
                <w:sz w:val="18"/>
                <w:szCs w:val="18"/>
              </w:rPr>
              <w:t>00 000,00</w:t>
            </w:r>
          </w:p>
        </w:tc>
        <w:tc>
          <w:tcPr>
            <w:tcW w:w="477" w:type="pct"/>
            <w:tcBorders>
              <w:top w:val="nil"/>
              <w:left w:val="nil"/>
              <w:bottom w:val="single" w:sz="4" w:space="0" w:color="auto"/>
              <w:right w:val="single" w:sz="4" w:space="0" w:color="auto"/>
            </w:tcBorders>
            <w:shd w:val="clear" w:color="auto" w:fill="auto"/>
            <w:noWrap/>
            <w:vAlign w:val="center"/>
            <w:hideMark/>
          </w:tcPr>
          <w:p w14:paraId="4342D6F2" w14:textId="33A1774C" w:rsidR="00C00EEE" w:rsidRPr="004C1B36" w:rsidRDefault="00843159" w:rsidP="00C00EEE">
            <w:pPr>
              <w:jc w:val="right"/>
              <w:rPr>
                <w:color w:val="000000"/>
                <w:sz w:val="18"/>
                <w:szCs w:val="18"/>
              </w:rPr>
            </w:pPr>
            <w:r>
              <w:rPr>
                <w:color w:val="000000"/>
                <w:sz w:val="18"/>
                <w:szCs w:val="18"/>
              </w:rPr>
              <w:t>199 0</w:t>
            </w:r>
            <w:r w:rsidR="00C00EEE" w:rsidRPr="004C1B36">
              <w:rPr>
                <w:color w:val="000000"/>
                <w:sz w:val="18"/>
                <w:szCs w:val="18"/>
              </w:rPr>
              <w:t>00 000,00</w:t>
            </w:r>
          </w:p>
        </w:tc>
        <w:tc>
          <w:tcPr>
            <w:tcW w:w="435" w:type="pct"/>
            <w:tcBorders>
              <w:top w:val="nil"/>
              <w:left w:val="nil"/>
              <w:bottom w:val="single" w:sz="4" w:space="0" w:color="auto"/>
              <w:right w:val="single" w:sz="4" w:space="0" w:color="auto"/>
            </w:tcBorders>
            <w:shd w:val="clear" w:color="auto" w:fill="auto"/>
            <w:vAlign w:val="center"/>
            <w:hideMark/>
          </w:tcPr>
          <w:p w14:paraId="763CCF76" w14:textId="7F67F62A" w:rsidR="00C00EEE" w:rsidRPr="004C1B36" w:rsidRDefault="00C00EEE" w:rsidP="00F04E9D">
            <w:pPr>
              <w:rPr>
                <w:color w:val="000000"/>
                <w:sz w:val="18"/>
                <w:szCs w:val="18"/>
              </w:rPr>
            </w:pPr>
            <w:r w:rsidRPr="004C1B36">
              <w:rPr>
                <w:color w:val="000000"/>
                <w:sz w:val="18"/>
                <w:szCs w:val="18"/>
              </w:rPr>
              <w:t xml:space="preserve">Республика </w:t>
            </w:r>
            <w:r w:rsidR="00F04E9D" w:rsidRPr="004C1B36">
              <w:rPr>
                <w:color w:val="000000"/>
                <w:sz w:val="18"/>
                <w:szCs w:val="18"/>
              </w:rPr>
              <w:t xml:space="preserve">Казахстан, город Алматы, </w:t>
            </w:r>
            <w:proofErr w:type="spellStart"/>
            <w:r w:rsidR="00F04E9D" w:rsidRPr="004C1B36">
              <w:rPr>
                <w:color w:val="000000"/>
                <w:sz w:val="18"/>
                <w:szCs w:val="18"/>
              </w:rPr>
              <w:t>Ауезов</w:t>
            </w:r>
            <w:r w:rsidRPr="004C1B36">
              <w:rPr>
                <w:color w:val="000000"/>
                <w:sz w:val="18"/>
                <w:szCs w:val="18"/>
              </w:rPr>
              <w:t>ский</w:t>
            </w:r>
            <w:proofErr w:type="spellEnd"/>
            <w:r w:rsidRPr="004C1B36">
              <w:rPr>
                <w:color w:val="000000"/>
                <w:sz w:val="18"/>
                <w:szCs w:val="18"/>
              </w:rPr>
              <w:t xml:space="preserve"> район, ул. </w:t>
            </w:r>
            <w:r w:rsidR="00F04E9D" w:rsidRPr="004C1B36">
              <w:rPr>
                <w:color w:val="000000"/>
                <w:sz w:val="18"/>
                <w:szCs w:val="18"/>
              </w:rPr>
              <w:t>Кабдолова,28</w:t>
            </w:r>
          </w:p>
        </w:tc>
        <w:tc>
          <w:tcPr>
            <w:tcW w:w="303" w:type="pct"/>
            <w:tcBorders>
              <w:top w:val="nil"/>
              <w:left w:val="nil"/>
              <w:bottom w:val="single" w:sz="4" w:space="0" w:color="auto"/>
              <w:right w:val="single" w:sz="4" w:space="0" w:color="auto"/>
            </w:tcBorders>
            <w:shd w:val="clear" w:color="auto" w:fill="auto"/>
            <w:noWrap/>
            <w:vAlign w:val="center"/>
            <w:hideMark/>
          </w:tcPr>
          <w:p w14:paraId="15EFE1FF" w14:textId="158A4E86" w:rsidR="00C00EEE" w:rsidRPr="004C1B36" w:rsidRDefault="00C00EEE" w:rsidP="00C00EEE">
            <w:pPr>
              <w:jc w:val="center"/>
              <w:rPr>
                <w:color w:val="000000"/>
                <w:sz w:val="18"/>
                <w:szCs w:val="18"/>
              </w:rPr>
            </w:pPr>
            <w:r w:rsidRPr="004C1B36">
              <w:rPr>
                <w:color w:val="000000"/>
                <w:sz w:val="18"/>
                <w:szCs w:val="18"/>
              </w:rPr>
              <w:t>0%</w:t>
            </w:r>
          </w:p>
        </w:tc>
        <w:tc>
          <w:tcPr>
            <w:tcW w:w="369" w:type="pct"/>
            <w:tcBorders>
              <w:top w:val="nil"/>
              <w:left w:val="nil"/>
              <w:bottom w:val="single" w:sz="4" w:space="0" w:color="auto"/>
              <w:right w:val="single" w:sz="4" w:space="0" w:color="auto"/>
            </w:tcBorders>
            <w:vAlign w:val="center"/>
          </w:tcPr>
          <w:p w14:paraId="441B7CC4" w14:textId="5B280AF4" w:rsidR="00C00EEE" w:rsidRPr="00F740C2" w:rsidRDefault="00F740C2" w:rsidP="00C00EEE">
            <w:pPr>
              <w:rPr>
                <w:color w:val="000000"/>
                <w:sz w:val="18"/>
                <w:szCs w:val="18"/>
                <w:lang w:val="en-US"/>
              </w:rPr>
            </w:pPr>
            <w:r>
              <w:rPr>
                <w:color w:val="000000"/>
                <w:sz w:val="18"/>
                <w:szCs w:val="18"/>
                <w:lang w:val="kk-KZ"/>
              </w:rPr>
              <w:t xml:space="preserve">В течение 30 (тридцати) календарных </w:t>
            </w:r>
          </w:p>
        </w:tc>
      </w:tr>
      <w:tr w:rsidR="00F04E9D" w14:paraId="00108F04" w14:textId="7E977574" w:rsidTr="00C82598">
        <w:trPr>
          <w:trHeight w:val="300"/>
        </w:trPr>
        <w:tc>
          <w:tcPr>
            <w:tcW w:w="192" w:type="pct"/>
            <w:tcBorders>
              <w:top w:val="single" w:sz="4" w:space="0" w:color="auto"/>
            </w:tcBorders>
            <w:shd w:val="clear" w:color="auto" w:fill="auto"/>
            <w:noWrap/>
            <w:vAlign w:val="center"/>
            <w:hideMark/>
          </w:tcPr>
          <w:p w14:paraId="0DD86D46" w14:textId="77777777" w:rsidR="003C05EE" w:rsidRDefault="003C05EE" w:rsidP="003C05EE">
            <w:pPr>
              <w:rPr>
                <w:sz w:val="20"/>
                <w:szCs w:val="20"/>
              </w:rPr>
            </w:pPr>
          </w:p>
        </w:tc>
        <w:tc>
          <w:tcPr>
            <w:tcW w:w="1249" w:type="pct"/>
            <w:tcBorders>
              <w:top w:val="single" w:sz="4" w:space="0" w:color="auto"/>
            </w:tcBorders>
            <w:shd w:val="clear" w:color="auto" w:fill="auto"/>
            <w:noWrap/>
            <w:vAlign w:val="center"/>
            <w:hideMark/>
          </w:tcPr>
          <w:p w14:paraId="42E4C616" w14:textId="2C6F8A40" w:rsidR="003C05EE" w:rsidRPr="004C1B36" w:rsidRDefault="00FD19AF" w:rsidP="003C05EE">
            <w:pPr>
              <w:rPr>
                <w:color w:val="000000"/>
                <w:sz w:val="18"/>
                <w:szCs w:val="18"/>
              </w:rPr>
            </w:pPr>
            <w:r w:rsidRPr="004C1B36">
              <w:rPr>
                <w:color w:val="000000"/>
                <w:sz w:val="18"/>
                <w:szCs w:val="18"/>
              </w:rPr>
              <w:t>Согласова</w:t>
            </w:r>
            <w:r w:rsidR="003C05EE" w:rsidRPr="004C1B36">
              <w:rPr>
                <w:color w:val="000000"/>
                <w:sz w:val="18"/>
                <w:szCs w:val="18"/>
              </w:rPr>
              <w:t>но</w:t>
            </w:r>
            <w:r w:rsidRPr="004C1B36">
              <w:rPr>
                <w:color w:val="000000"/>
                <w:sz w:val="18"/>
                <w:szCs w:val="18"/>
              </w:rPr>
              <w:t>:</w:t>
            </w:r>
          </w:p>
        </w:tc>
        <w:tc>
          <w:tcPr>
            <w:tcW w:w="735" w:type="pct"/>
            <w:gridSpan w:val="2"/>
            <w:tcBorders>
              <w:top w:val="single" w:sz="4" w:space="0" w:color="auto"/>
            </w:tcBorders>
            <w:shd w:val="clear" w:color="auto" w:fill="auto"/>
            <w:noWrap/>
            <w:vAlign w:val="center"/>
            <w:hideMark/>
          </w:tcPr>
          <w:p w14:paraId="5D90018C" w14:textId="77777777" w:rsidR="003C05EE" w:rsidRPr="004C1B36" w:rsidRDefault="003C05EE" w:rsidP="003C05EE">
            <w:pPr>
              <w:rPr>
                <w:color w:val="000000"/>
                <w:sz w:val="18"/>
                <w:szCs w:val="18"/>
              </w:rPr>
            </w:pPr>
          </w:p>
        </w:tc>
        <w:tc>
          <w:tcPr>
            <w:tcW w:w="399" w:type="pct"/>
            <w:gridSpan w:val="2"/>
            <w:tcBorders>
              <w:top w:val="single" w:sz="4" w:space="0" w:color="auto"/>
            </w:tcBorders>
            <w:shd w:val="clear" w:color="auto" w:fill="auto"/>
            <w:noWrap/>
            <w:vAlign w:val="center"/>
            <w:hideMark/>
          </w:tcPr>
          <w:p w14:paraId="7898439A" w14:textId="77777777" w:rsidR="003C05EE" w:rsidRPr="004C1B36" w:rsidRDefault="003C05EE" w:rsidP="003C05EE">
            <w:pPr>
              <w:rPr>
                <w:sz w:val="18"/>
                <w:szCs w:val="18"/>
              </w:rPr>
            </w:pPr>
          </w:p>
        </w:tc>
        <w:tc>
          <w:tcPr>
            <w:tcW w:w="395" w:type="pct"/>
            <w:tcBorders>
              <w:top w:val="single" w:sz="4" w:space="0" w:color="auto"/>
            </w:tcBorders>
            <w:shd w:val="clear" w:color="auto" w:fill="auto"/>
            <w:noWrap/>
            <w:vAlign w:val="center"/>
            <w:hideMark/>
          </w:tcPr>
          <w:p w14:paraId="046672CB" w14:textId="77777777" w:rsidR="003C05EE" w:rsidRPr="004C1B36" w:rsidRDefault="003C05EE" w:rsidP="003C05EE">
            <w:pPr>
              <w:rPr>
                <w:sz w:val="18"/>
                <w:szCs w:val="18"/>
              </w:rPr>
            </w:pPr>
          </w:p>
        </w:tc>
        <w:tc>
          <w:tcPr>
            <w:tcW w:w="445" w:type="pct"/>
            <w:tcBorders>
              <w:top w:val="single" w:sz="4" w:space="0" w:color="auto"/>
            </w:tcBorders>
            <w:shd w:val="clear" w:color="auto" w:fill="auto"/>
            <w:noWrap/>
            <w:vAlign w:val="center"/>
            <w:hideMark/>
          </w:tcPr>
          <w:p w14:paraId="694E955C" w14:textId="77777777" w:rsidR="003C05EE" w:rsidRPr="004C1B36" w:rsidRDefault="003C05EE" w:rsidP="003C05EE">
            <w:pPr>
              <w:jc w:val="center"/>
              <w:rPr>
                <w:sz w:val="18"/>
                <w:szCs w:val="18"/>
              </w:rPr>
            </w:pPr>
          </w:p>
        </w:tc>
        <w:tc>
          <w:tcPr>
            <w:tcW w:w="477" w:type="pct"/>
            <w:tcBorders>
              <w:top w:val="single" w:sz="4" w:space="0" w:color="auto"/>
            </w:tcBorders>
            <w:shd w:val="clear" w:color="auto" w:fill="auto"/>
            <w:noWrap/>
            <w:vAlign w:val="center"/>
            <w:hideMark/>
          </w:tcPr>
          <w:p w14:paraId="06C4CC6F" w14:textId="77777777" w:rsidR="003C05EE" w:rsidRPr="004C1B36" w:rsidRDefault="003C05EE" w:rsidP="003C05EE">
            <w:pPr>
              <w:rPr>
                <w:sz w:val="18"/>
                <w:szCs w:val="18"/>
              </w:rPr>
            </w:pPr>
          </w:p>
        </w:tc>
        <w:tc>
          <w:tcPr>
            <w:tcW w:w="435" w:type="pct"/>
            <w:tcBorders>
              <w:top w:val="single" w:sz="4" w:space="0" w:color="auto"/>
            </w:tcBorders>
            <w:shd w:val="clear" w:color="auto" w:fill="auto"/>
            <w:noWrap/>
            <w:vAlign w:val="center"/>
            <w:hideMark/>
          </w:tcPr>
          <w:p w14:paraId="46E361EA" w14:textId="77777777" w:rsidR="003C05EE" w:rsidRPr="004C1B36" w:rsidRDefault="003C05EE" w:rsidP="003C05EE">
            <w:pPr>
              <w:rPr>
                <w:sz w:val="18"/>
                <w:szCs w:val="18"/>
              </w:rPr>
            </w:pPr>
          </w:p>
        </w:tc>
        <w:tc>
          <w:tcPr>
            <w:tcW w:w="303" w:type="pct"/>
            <w:tcBorders>
              <w:top w:val="single" w:sz="4" w:space="0" w:color="auto"/>
            </w:tcBorders>
            <w:shd w:val="clear" w:color="auto" w:fill="auto"/>
            <w:noWrap/>
            <w:vAlign w:val="center"/>
            <w:hideMark/>
          </w:tcPr>
          <w:p w14:paraId="1C303290" w14:textId="77777777" w:rsidR="003C05EE" w:rsidRPr="004C1B36" w:rsidRDefault="003C05EE" w:rsidP="003C05EE">
            <w:pPr>
              <w:rPr>
                <w:sz w:val="18"/>
                <w:szCs w:val="18"/>
              </w:rPr>
            </w:pPr>
          </w:p>
        </w:tc>
        <w:tc>
          <w:tcPr>
            <w:tcW w:w="369" w:type="pct"/>
            <w:tcBorders>
              <w:top w:val="single" w:sz="4" w:space="0" w:color="auto"/>
            </w:tcBorders>
          </w:tcPr>
          <w:p w14:paraId="1381F242" w14:textId="77777777" w:rsidR="003C05EE" w:rsidRPr="004C1B36" w:rsidRDefault="003C05EE" w:rsidP="003C05EE">
            <w:pPr>
              <w:rPr>
                <w:sz w:val="18"/>
                <w:szCs w:val="18"/>
              </w:rPr>
            </w:pPr>
          </w:p>
        </w:tc>
      </w:tr>
      <w:tr w:rsidR="00F04E9D" w14:paraId="67B20FB4" w14:textId="7B377F0D" w:rsidTr="00C82598">
        <w:trPr>
          <w:trHeight w:val="300"/>
        </w:trPr>
        <w:tc>
          <w:tcPr>
            <w:tcW w:w="192" w:type="pct"/>
            <w:shd w:val="clear" w:color="auto" w:fill="auto"/>
            <w:noWrap/>
            <w:vAlign w:val="center"/>
            <w:hideMark/>
          </w:tcPr>
          <w:p w14:paraId="164B319F" w14:textId="77777777" w:rsidR="003C05EE" w:rsidRDefault="003C05EE" w:rsidP="003C05EE">
            <w:pPr>
              <w:rPr>
                <w:sz w:val="20"/>
                <w:szCs w:val="20"/>
              </w:rPr>
            </w:pPr>
          </w:p>
        </w:tc>
        <w:tc>
          <w:tcPr>
            <w:tcW w:w="1249" w:type="pct"/>
            <w:shd w:val="clear" w:color="auto" w:fill="auto"/>
            <w:noWrap/>
            <w:vAlign w:val="center"/>
            <w:hideMark/>
          </w:tcPr>
          <w:p w14:paraId="5DBB57D5" w14:textId="77777777" w:rsidR="003C05EE" w:rsidRPr="004C1B36" w:rsidRDefault="003C05EE" w:rsidP="003C05EE">
            <w:pPr>
              <w:rPr>
                <w:sz w:val="18"/>
                <w:szCs w:val="18"/>
              </w:rPr>
            </w:pPr>
          </w:p>
        </w:tc>
        <w:tc>
          <w:tcPr>
            <w:tcW w:w="735" w:type="pct"/>
            <w:gridSpan w:val="2"/>
            <w:shd w:val="clear" w:color="auto" w:fill="auto"/>
            <w:noWrap/>
            <w:vAlign w:val="center"/>
            <w:hideMark/>
          </w:tcPr>
          <w:p w14:paraId="77258147" w14:textId="77777777" w:rsidR="003C05EE" w:rsidRPr="004C1B36" w:rsidRDefault="003C05EE" w:rsidP="003C05EE">
            <w:pPr>
              <w:rPr>
                <w:sz w:val="18"/>
                <w:szCs w:val="18"/>
              </w:rPr>
            </w:pPr>
          </w:p>
        </w:tc>
        <w:tc>
          <w:tcPr>
            <w:tcW w:w="399" w:type="pct"/>
            <w:gridSpan w:val="2"/>
            <w:shd w:val="clear" w:color="auto" w:fill="auto"/>
            <w:noWrap/>
            <w:vAlign w:val="center"/>
            <w:hideMark/>
          </w:tcPr>
          <w:p w14:paraId="74DD74EE" w14:textId="77777777" w:rsidR="003C05EE" w:rsidRPr="004C1B36" w:rsidRDefault="003C05EE" w:rsidP="003C05EE">
            <w:pPr>
              <w:rPr>
                <w:sz w:val="18"/>
                <w:szCs w:val="18"/>
              </w:rPr>
            </w:pPr>
          </w:p>
        </w:tc>
        <w:tc>
          <w:tcPr>
            <w:tcW w:w="395" w:type="pct"/>
            <w:shd w:val="clear" w:color="auto" w:fill="auto"/>
            <w:noWrap/>
            <w:vAlign w:val="center"/>
            <w:hideMark/>
          </w:tcPr>
          <w:p w14:paraId="6EDBBD47" w14:textId="77777777" w:rsidR="003C05EE" w:rsidRPr="004C1B36" w:rsidRDefault="003C05EE" w:rsidP="003C05EE">
            <w:pPr>
              <w:rPr>
                <w:sz w:val="18"/>
                <w:szCs w:val="18"/>
              </w:rPr>
            </w:pPr>
          </w:p>
        </w:tc>
        <w:tc>
          <w:tcPr>
            <w:tcW w:w="445" w:type="pct"/>
            <w:shd w:val="clear" w:color="auto" w:fill="auto"/>
            <w:noWrap/>
            <w:vAlign w:val="center"/>
            <w:hideMark/>
          </w:tcPr>
          <w:p w14:paraId="7EF93F81" w14:textId="77777777" w:rsidR="003C05EE" w:rsidRPr="004C1B36" w:rsidRDefault="003C05EE" w:rsidP="003C05EE">
            <w:pPr>
              <w:jc w:val="center"/>
              <w:rPr>
                <w:sz w:val="18"/>
                <w:szCs w:val="18"/>
              </w:rPr>
            </w:pPr>
          </w:p>
        </w:tc>
        <w:tc>
          <w:tcPr>
            <w:tcW w:w="477" w:type="pct"/>
            <w:shd w:val="clear" w:color="auto" w:fill="auto"/>
            <w:noWrap/>
            <w:vAlign w:val="center"/>
            <w:hideMark/>
          </w:tcPr>
          <w:p w14:paraId="3B063BAA" w14:textId="77777777" w:rsidR="003C05EE" w:rsidRPr="004C1B36" w:rsidRDefault="003C05EE" w:rsidP="003C05EE">
            <w:pPr>
              <w:rPr>
                <w:sz w:val="18"/>
                <w:szCs w:val="18"/>
              </w:rPr>
            </w:pPr>
          </w:p>
        </w:tc>
        <w:tc>
          <w:tcPr>
            <w:tcW w:w="435" w:type="pct"/>
            <w:shd w:val="clear" w:color="auto" w:fill="auto"/>
            <w:noWrap/>
            <w:vAlign w:val="center"/>
            <w:hideMark/>
          </w:tcPr>
          <w:p w14:paraId="792BAFB6" w14:textId="77777777" w:rsidR="003C05EE" w:rsidRPr="004C1B36" w:rsidRDefault="003C05EE" w:rsidP="003C05EE">
            <w:pPr>
              <w:rPr>
                <w:sz w:val="18"/>
                <w:szCs w:val="18"/>
              </w:rPr>
            </w:pPr>
          </w:p>
        </w:tc>
        <w:tc>
          <w:tcPr>
            <w:tcW w:w="303" w:type="pct"/>
            <w:shd w:val="clear" w:color="auto" w:fill="auto"/>
            <w:noWrap/>
            <w:vAlign w:val="center"/>
            <w:hideMark/>
          </w:tcPr>
          <w:p w14:paraId="1C00D9D9" w14:textId="77777777" w:rsidR="003C05EE" w:rsidRPr="004C1B36" w:rsidRDefault="003C05EE" w:rsidP="003C05EE">
            <w:pPr>
              <w:rPr>
                <w:sz w:val="18"/>
                <w:szCs w:val="18"/>
              </w:rPr>
            </w:pPr>
          </w:p>
        </w:tc>
        <w:tc>
          <w:tcPr>
            <w:tcW w:w="369" w:type="pct"/>
          </w:tcPr>
          <w:p w14:paraId="1B1214F4" w14:textId="77777777" w:rsidR="003C05EE" w:rsidRPr="004C1B36" w:rsidRDefault="003C05EE" w:rsidP="003C05EE">
            <w:pPr>
              <w:rPr>
                <w:sz w:val="18"/>
                <w:szCs w:val="18"/>
              </w:rPr>
            </w:pPr>
          </w:p>
        </w:tc>
      </w:tr>
      <w:tr w:rsidR="00F04E9D" w:rsidRPr="004C1B36" w14:paraId="3AE46C1F" w14:textId="1FBA989A" w:rsidTr="00C82598">
        <w:trPr>
          <w:trHeight w:val="300"/>
        </w:trPr>
        <w:tc>
          <w:tcPr>
            <w:tcW w:w="192" w:type="pct"/>
            <w:shd w:val="clear" w:color="auto" w:fill="auto"/>
            <w:noWrap/>
            <w:vAlign w:val="center"/>
            <w:hideMark/>
          </w:tcPr>
          <w:p w14:paraId="35115D3C" w14:textId="77777777" w:rsidR="003C05EE" w:rsidRPr="004C1B36" w:rsidRDefault="003C05EE" w:rsidP="003C05EE">
            <w:pPr>
              <w:rPr>
                <w:sz w:val="18"/>
                <w:szCs w:val="18"/>
              </w:rPr>
            </w:pPr>
          </w:p>
        </w:tc>
        <w:tc>
          <w:tcPr>
            <w:tcW w:w="1249" w:type="pct"/>
            <w:shd w:val="clear" w:color="auto" w:fill="auto"/>
            <w:noWrap/>
            <w:vAlign w:val="center"/>
            <w:hideMark/>
          </w:tcPr>
          <w:p w14:paraId="76328F66" w14:textId="59C879DD" w:rsidR="003C05EE" w:rsidRPr="004C1B36" w:rsidRDefault="003C05EE" w:rsidP="003C05EE">
            <w:pPr>
              <w:rPr>
                <w:color w:val="000000"/>
                <w:sz w:val="18"/>
                <w:szCs w:val="18"/>
              </w:rPr>
            </w:pPr>
            <w:r w:rsidRPr="004C1B36">
              <w:rPr>
                <w:color w:val="000000"/>
                <w:sz w:val="18"/>
                <w:szCs w:val="18"/>
              </w:rPr>
              <w:t>Председатель тендерной комиссии</w:t>
            </w:r>
          </w:p>
        </w:tc>
        <w:tc>
          <w:tcPr>
            <w:tcW w:w="735" w:type="pct"/>
            <w:gridSpan w:val="2"/>
            <w:shd w:val="clear" w:color="auto" w:fill="auto"/>
            <w:noWrap/>
            <w:vAlign w:val="center"/>
            <w:hideMark/>
          </w:tcPr>
          <w:p w14:paraId="0CB43CA3" w14:textId="7472C321" w:rsidR="003C05EE" w:rsidRPr="004C1B36" w:rsidRDefault="00F740C2" w:rsidP="003C05EE">
            <w:pPr>
              <w:jc w:val="right"/>
              <w:rPr>
                <w:b/>
                <w:bCs/>
                <w:color w:val="000000"/>
                <w:sz w:val="18"/>
                <w:szCs w:val="18"/>
              </w:rPr>
            </w:pPr>
            <w:proofErr w:type="spellStart"/>
            <w:r>
              <w:rPr>
                <w:b/>
                <w:bCs/>
                <w:color w:val="000000"/>
                <w:sz w:val="18"/>
                <w:szCs w:val="18"/>
              </w:rPr>
              <w:t>Шукенова</w:t>
            </w:r>
            <w:proofErr w:type="spellEnd"/>
            <w:r>
              <w:rPr>
                <w:b/>
                <w:bCs/>
                <w:color w:val="000000"/>
                <w:sz w:val="18"/>
                <w:szCs w:val="18"/>
              </w:rPr>
              <w:t xml:space="preserve"> Э.К.</w:t>
            </w:r>
          </w:p>
        </w:tc>
        <w:tc>
          <w:tcPr>
            <w:tcW w:w="399" w:type="pct"/>
            <w:gridSpan w:val="2"/>
            <w:shd w:val="clear" w:color="auto" w:fill="auto"/>
            <w:noWrap/>
            <w:vAlign w:val="center"/>
            <w:hideMark/>
          </w:tcPr>
          <w:p w14:paraId="7986E100" w14:textId="77777777" w:rsidR="003C05EE" w:rsidRPr="004C1B36" w:rsidRDefault="003C05EE" w:rsidP="003C05EE">
            <w:pPr>
              <w:jc w:val="right"/>
              <w:rPr>
                <w:b/>
                <w:bCs/>
                <w:color w:val="000000"/>
                <w:sz w:val="18"/>
                <w:szCs w:val="18"/>
              </w:rPr>
            </w:pPr>
          </w:p>
        </w:tc>
        <w:tc>
          <w:tcPr>
            <w:tcW w:w="395" w:type="pct"/>
            <w:shd w:val="clear" w:color="auto" w:fill="auto"/>
            <w:noWrap/>
            <w:vAlign w:val="center"/>
            <w:hideMark/>
          </w:tcPr>
          <w:p w14:paraId="4672A826" w14:textId="77777777" w:rsidR="003C05EE" w:rsidRPr="004C1B36" w:rsidRDefault="003C05EE" w:rsidP="003C05EE">
            <w:pPr>
              <w:rPr>
                <w:sz w:val="18"/>
                <w:szCs w:val="18"/>
              </w:rPr>
            </w:pPr>
          </w:p>
        </w:tc>
        <w:tc>
          <w:tcPr>
            <w:tcW w:w="445" w:type="pct"/>
            <w:shd w:val="clear" w:color="auto" w:fill="auto"/>
            <w:noWrap/>
            <w:vAlign w:val="center"/>
            <w:hideMark/>
          </w:tcPr>
          <w:p w14:paraId="37A98A0E" w14:textId="4636A22A" w:rsidR="003C05EE" w:rsidRPr="004C1B36" w:rsidRDefault="003C05EE" w:rsidP="003C05EE">
            <w:pPr>
              <w:jc w:val="center"/>
              <w:rPr>
                <w:sz w:val="18"/>
                <w:szCs w:val="18"/>
              </w:rPr>
            </w:pPr>
            <w:r w:rsidRPr="004C1B36">
              <w:rPr>
                <w:color w:val="000000"/>
                <w:sz w:val="18"/>
                <w:szCs w:val="18"/>
              </w:rPr>
              <w:t>Член</w:t>
            </w:r>
          </w:p>
        </w:tc>
        <w:tc>
          <w:tcPr>
            <w:tcW w:w="477" w:type="pct"/>
            <w:shd w:val="clear" w:color="auto" w:fill="auto"/>
            <w:noWrap/>
            <w:vAlign w:val="center"/>
            <w:hideMark/>
          </w:tcPr>
          <w:p w14:paraId="7E22032A" w14:textId="4429620E" w:rsidR="003C05EE" w:rsidRPr="004C1B36" w:rsidRDefault="003C05EE" w:rsidP="003C05EE">
            <w:pPr>
              <w:rPr>
                <w:sz w:val="18"/>
                <w:szCs w:val="18"/>
              </w:rPr>
            </w:pPr>
          </w:p>
        </w:tc>
        <w:tc>
          <w:tcPr>
            <w:tcW w:w="738" w:type="pct"/>
            <w:gridSpan w:val="2"/>
            <w:shd w:val="clear" w:color="auto" w:fill="auto"/>
            <w:noWrap/>
            <w:vAlign w:val="center"/>
            <w:hideMark/>
          </w:tcPr>
          <w:p w14:paraId="2EACEBF2" w14:textId="1524EBFB" w:rsidR="003C05EE" w:rsidRPr="004C1B36" w:rsidRDefault="004C1B36" w:rsidP="003C05EE">
            <w:pPr>
              <w:rPr>
                <w:sz w:val="18"/>
                <w:szCs w:val="18"/>
              </w:rPr>
            </w:pPr>
            <w:proofErr w:type="spellStart"/>
            <w:r>
              <w:rPr>
                <w:b/>
                <w:bCs/>
                <w:color w:val="000000"/>
                <w:sz w:val="18"/>
                <w:szCs w:val="18"/>
              </w:rPr>
              <w:t>Намазбаев</w:t>
            </w:r>
            <w:proofErr w:type="spellEnd"/>
            <w:r>
              <w:rPr>
                <w:b/>
                <w:bCs/>
                <w:color w:val="000000"/>
                <w:sz w:val="18"/>
                <w:szCs w:val="18"/>
              </w:rPr>
              <w:t xml:space="preserve"> Е.А.</w:t>
            </w:r>
          </w:p>
        </w:tc>
        <w:tc>
          <w:tcPr>
            <w:tcW w:w="369" w:type="pct"/>
          </w:tcPr>
          <w:p w14:paraId="547D1C1E" w14:textId="77777777" w:rsidR="003C05EE" w:rsidRPr="004C1B36" w:rsidRDefault="003C05EE" w:rsidP="003C05EE">
            <w:pPr>
              <w:rPr>
                <w:b/>
                <w:bCs/>
                <w:color w:val="000000"/>
                <w:sz w:val="18"/>
                <w:szCs w:val="18"/>
              </w:rPr>
            </w:pPr>
          </w:p>
        </w:tc>
      </w:tr>
      <w:tr w:rsidR="00F04E9D" w:rsidRPr="004C1B36" w14:paraId="64C468A3" w14:textId="5EAC925F" w:rsidTr="00C82598">
        <w:trPr>
          <w:trHeight w:val="300"/>
        </w:trPr>
        <w:tc>
          <w:tcPr>
            <w:tcW w:w="192" w:type="pct"/>
            <w:shd w:val="clear" w:color="auto" w:fill="auto"/>
            <w:noWrap/>
            <w:vAlign w:val="center"/>
            <w:hideMark/>
          </w:tcPr>
          <w:p w14:paraId="6814A67E" w14:textId="77777777" w:rsidR="003C05EE" w:rsidRPr="004C1B36" w:rsidRDefault="003C05EE" w:rsidP="003C05EE">
            <w:pPr>
              <w:rPr>
                <w:sz w:val="18"/>
                <w:szCs w:val="18"/>
              </w:rPr>
            </w:pPr>
          </w:p>
        </w:tc>
        <w:tc>
          <w:tcPr>
            <w:tcW w:w="1249" w:type="pct"/>
            <w:shd w:val="clear" w:color="auto" w:fill="auto"/>
            <w:noWrap/>
            <w:vAlign w:val="center"/>
            <w:hideMark/>
          </w:tcPr>
          <w:p w14:paraId="7B4429AE" w14:textId="77777777" w:rsidR="003C05EE" w:rsidRPr="004C1B36" w:rsidRDefault="003C05EE" w:rsidP="003C05EE">
            <w:pPr>
              <w:rPr>
                <w:sz w:val="18"/>
                <w:szCs w:val="18"/>
              </w:rPr>
            </w:pPr>
          </w:p>
        </w:tc>
        <w:tc>
          <w:tcPr>
            <w:tcW w:w="735" w:type="pct"/>
            <w:gridSpan w:val="2"/>
            <w:shd w:val="clear" w:color="auto" w:fill="auto"/>
            <w:noWrap/>
            <w:vAlign w:val="center"/>
            <w:hideMark/>
          </w:tcPr>
          <w:p w14:paraId="00FFE65C" w14:textId="77777777" w:rsidR="003C05EE" w:rsidRPr="004C1B36" w:rsidRDefault="003C05EE" w:rsidP="003C05EE">
            <w:pPr>
              <w:rPr>
                <w:sz w:val="18"/>
                <w:szCs w:val="18"/>
              </w:rPr>
            </w:pPr>
          </w:p>
        </w:tc>
        <w:tc>
          <w:tcPr>
            <w:tcW w:w="399" w:type="pct"/>
            <w:gridSpan w:val="2"/>
            <w:shd w:val="clear" w:color="auto" w:fill="auto"/>
            <w:noWrap/>
            <w:vAlign w:val="center"/>
            <w:hideMark/>
          </w:tcPr>
          <w:p w14:paraId="74350B7F" w14:textId="77777777" w:rsidR="003C05EE" w:rsidRPr="004C1B36" w:rsidRDefault="003C05EE" w:rsidP="003C05EE">
            <w:pPr>
              <w:jc w:val="right"/>
              <w:rPr>
                <w:sz w:val="18"/>
                <w:szCs w:val="18"/>
              </w:rPr>
            </w:pPr>
          </w:p>
        </w:tc>
        <w:tc>
          <w:tcPr>
            <w:tcW w:w="395" w:type="pct"/>
            <w:shd w:val="clear" w:color="auto" w:fill="auto"/>
            <w:noWrap/>
            <w:vAlign w:val="center"/>
            <w:hideMark/>
          </w:tcPr>
          <w:p w14:paraId="3206EA32" w14:textId="77777777" w:rsidR="003C05EE" w:rsidRPr="004C1B36" w:rsidRDefault="003C05EE" w:rsidP="003C05EE">
            <w:pPr>
              <w:rPr>
                <w:sz w:val="18"/>
                <w:szCs w:val="18"/>
              </w:rPr>
            </w:pPr>
          </w:p>
        </w:tc>
        <w:tc>
          <w:tcPr>
            <w:tcW w:w="445" w:type="pct"/>
            <w:shd w:val="clear" w:color="auto" w:fill="auto"/>
            <w:noWrap/>
            <w:vAlign w:val="center"/>
            <w:hideMark/>
          </w:tcPr>
          <w:p w14:paraId="4E534420" w14:textId="77777777" w:rsidR="003C05EE" w:rsidRPr="004C1B36" w:rsidRDefault="003C05EE" w:rsidP="003C05EE">
            <w:pPr>
              <w:jc w:val="center"/>
              <w:rPr>
                <w:sz w:val="18"/>
                <w:szCs w:val="18"/>
              </w:rPr>
            </w:pPr>
          </w:p>
        </w:tc>
        <w:tc>
          <w:tcPr>
            <w:tcW w:w="477" w:type="pct"/>
            <w:shd w:val="clear" w:color="auto" w:fill="auto"/>
            <w:noWrap/>
            <w:vAlign w:val="center"/>
            <w:hideMark/>
          </w:tcPr>
          <w:p w14:paraId="6B694FCC" w14:textId="77777777" w:rsidR="003C05EE" w:rsidRPr="004C1B36" w:rsidRDefault="003C05EE" w:rsidP="003C05EE">
            <w:pPr>
              <w:rPr>
                <w:sz w:val="18"/>
                <w:szCs w:val="18"/>
              </w:rPr>
            </w:pPr>
          </w:p>
        </w:tc>
        <w:tc>
          <w:tcPr>
            <w:tcW w:w="435" w:type="pct"/>
            <w:shd w:val="clear" w:color="auto" w:fill="auto"/>
            <w:noWrap/>
            <w:vAlign w:val="center"/>
            <w:hideMark/>
          </w:tcPr>
          <w:p w14:paraId="42272C96" w14:textId="77777777" w:rsidR="003C05EE" w:rsidRPr="004C1B36" w:rsidRDefault="003C05EE" w:rsidP="003C05EE">
            <w:pPr>
              <w:rPr>
                <w:sz w:val="18"/>
                <w:szCs w:val="18"/>
              </w:rPr>
            </w:pPr>
          </w:p>
        </w:tc>
        <w:tc>
          <w:tcPr>
            <w:tcW w:w="303" w:type="pct"/>
            <w:shd w:val="clear" w:color="auto" w:fill="auto"/>
            <w:noWrap/>
            <w:vAlign w:val="center"/>
            <w:hideMark/>
          </w:tcPr>
          <w:p w14:paraId="73E64A7C" w14:textId="77777777" w:rsidR="003C05EE" w:rsidRPr="004C1B36" w:rsidRDefault="003C05EE" w:rsidP="003C05EE">
            <w:pPr>
              <w:rPr>
                <w:sz w:val="18"/>
                <w:szCs w:val="18"/>
              </w:rPr>
            </w:pPr>
          </w:p>
        </w:tc>
        <w:tc>
          <w:tcPr>
            <w:tcW w:w="369" w:type="pct"/>
          </w:tcPr>
          <w:p w14:paraId="1D7840CC" w14:textId="77777777" w:rsidR="003C05EE" w:rsidRPr="004C1B36" w:rsidRDefault="003C05EE" w:rsidP="003C05EE">
            <w:pPr>
              <w:rPr>
                <w:sz w:val="18"/>
                <w:szCs w:val="18"/>
              </w:rPr>
            </w:pPr>
          </w:p>
        </w:tc>
      </w:tr>
      <w:tr w:rsidR="00F04E9D" w:rsidRPr="004C1B36" w14:paraId="66F0DF20" w14:textId="295A965F" w:rsidTr="00C82598">
        <w:trPr>
          <w:trHeight w:val="300"/>
        </w:trPr>
        <w:tc>
          <w:tcPr>
            <w:tcW w:w="192" w:type="pct"/>
            <w:shd w:val="clear" w:color="auto" w:fill="auto"/>
            <w:noWrap/>
            <w:vAlign w:val="center"/>
            <w:hideMark/>
          </w:tcPr>
          <w:p w14:paraId="5DEF1D24" w14:textId="77777777" w:rsidR="003C05EE" w:rsidRPr="004C1B36" w:rsidRDefault="003C05EE" w:rsidP="003C05EE">
            <w:pPr>
              <w:rPr>
                <w:sz w:val="18"/>
                <w:szCs w:val="18"/>
              </w:rPr>
            </w:pPr>
          </w:p>
        </w:tc>
        <w:tc>
          <w:tcPr>
            <w:tcW w:w="1249" w:type="pct"/>
            <w:shd w:val="clear" w:color="auto" w:fill="auto"/>
            <w:noWrap/>
            <w:vAlign w:val="center"/>
            <w:hideMark/>
          </w:tcPr>
          <w:p w14:paraId="393DC572" w14:textId="53DC11BF" w:rsidR="003C05EE" w:rsidRPr="004C1B36" w:rsidRDefault="003C05EE" w:rsidP="003C05EE">
            <w:pPr>
              <w:rPr>
                <w:color w:val="000000"/>
                <w:sz w:val="18"/>
                <w:szCs w:val="18"/>
              </w:rPr>
            </w:pPr>
            <w:r w:rsidRPr="004C1B36">
              <w:rPr>
                <w:color w:val="000000"/>
                <w:sz w:val="18"/>
                <w:szCs w:val="18"/>
              </w:rPr>
              <w:t>Заместитель председателя тендерной комиссии</w:t>
            </w:r>
          </w:p>
        </w:tc>
        <w:tc>
          <w:tcPr>
            <w:tcW w:w="735" w:type="pct"/>
            <w:gridSpan w:val="2"/>
            <w:shd w:val="clear" w:color="auto" w:fill="auto"/>
            <w:noWrap/>
            <w:vAlign w:val="center"/>
            <w:hideMark/>
          </w:tcPr>
          <w:p w14:paraId="11CC7850" w14:textId="5EE7EBE8" w:rsidR="003C05EE" w:rsidRPr="004C1B36" w:rsidRDefault="00F740C2" w:rsidP="003C05EE">
            <w:pPr>
              <w:jc w:val="right"/>
              <w:rPr>
                <w:b/>
                <w:bCs/>
                <w:color w:val="000000"/>
                <w:sz w:val="18"/>
                <w:szCs w:val="18"/>
              </w:rPr>
            </w:pPr>
            <w:r>
              <w:rPr>
                <w:b/>
                <w:bCs/>
                <w:color w:val="000000"/>
                <w:sz w:val="18"/>
                <w:szCs w:val="18"/>
              </w:rPr>
              <w:t>Ахметова Ж</w:t>
            </w:r>
            <w:r w:rsidR="004C1B36" w:rsidRPr="004C1B36">
              <w:rPr>
                <w:b/>
                <w:bCs/>
                <w:color w:val="000000"/>
                <w:sz w:val="18"/>
                <w:szCs w:val="18"/>
              </w:rPr>
              <w:t>.</w:t>
            </w:r>
            <w:r>
              <w:rPr>
                <w:b/>
                <w:bCs/>
                <w:color w:val="000000"/>
                <w:sz w:val="18"/>
                <w:szCs w:val="18"/>
              </w:rPr>
              <w:t>К.</w:t>
            </w:r>
          </w:p>
        </w:tc>
        <w:tc>
          <w:tcPr>
            <w:tcW w:w="399" w:type="pct"/>
            <w:gridSpan w:val="2"/>
            <w:shd w:val="clear" w:color="auto" w:fill="auto"/>
            <w:noWrap/>
            <w:vAlign w:val="center"/>
            <w:hideMark/>
          </w:tcPr>
          <w:p w14:paraId="6C305CFE" w14:textId="77777777" w:rsidR="003C05EE" w:rsidRPr="004C1B36" w:rsidRDefault="003C05EE" w:rsidP="003C05EE">
            <w:pPr>
              <w:jc w:val="right"/>
              <w:rPr>
                <w:b/>
                <w:bCs/>
                <w:color w:val="000000"/>
                <w:sz w:val="18"/>
                <w:szCs w:val="18"/>
              </w:rPr>
            </w:pPr>
          </w:p>
        </w:tc>
        <w:tc>
          <w:tcPr>
            <w:tcW w:w="395" w:type="pct"/>
            <w:shd w:val="clear" w:color="auto" w:fill="auto"/>
            <w:noWrap/>
            <w:vAlign w:val="center"/>
            <w:hideMark/>
          </w:tcPr>
          <w:p w14:paraId="166C6480" w14:textId="77777777" w:rsidR="003C05EE" w:rsidRPr="004C1B36" w:rsidRDefault="003C05EE" w:rsidP="003C05EE">
            <w:pPr>
              <w:rPr>
                <w:sz w:val="18"/>
                <w:szCs w:val="18"/>
              </w:rPr>
            </w:pPr>
          </w:p>
        </w:tc>
        <w:tc>
          <w:tcPr>
            <w:tcW w:w="445" w:type="pct"/>
            <w:shd w:val="clear" w:color="auto" w:fill="auto"/>
            <w:noWrap/>
            <w:vAlign w:val="center"/>
            <w:hideMark/>
          </w:tcPr>
          <w:p w14:paraId="57584F73" w14:textId="0BE3FBBB" w:rsidR="003C05EE" w:rsidRPr="004C1B36" w:rsidRDefault="003C05EE" w:rsidP="003C05EE">
            <w:pPr>
              <w:jc w:val="center"/>
              <w:rPr>
                <w:sz w:val="18"/>
                <w:szCs w:val="18"/>
              </w:rPr>
            </w:pPr>
            <w:r w:rsidRPr="004C1B36">
              <w:rPr>
                <w:color w:val="000000"/>
                <w:sz w:val="18"/>
                <w:szCs w:val="18"/>
              </w:rPr>
              <w:t>Член</w:t>
            </w:r>
          </w:p>
        </w:tc>
        <w:tc>
          <w:tcPr>
            <w:tcW w:w="477" w:type="pct"/>
            <w:shd w:val="clear" w:color="auto" w:fill="auto"/>
            <w:noWrap/>
            <w:vAlign w:val="center"/>
            <w:hideMark/>
          </w:tcPr>
          <w:p w14:paraId="71ECDD85" w14:textId="1B9901DD" w:rsidR="003C05EE" w:rsidRPr="004C1B36" w:rsidRDefault="003C05EE" w:rsidP="003C05EE">
            <w:pPr>
              <w:rPr>
                <w:sz w:val="18"/>
                <w:szCs w:val="18"/>
              </w:rPr>
            </w:pPr>
          </w:p>
        </w:tc>
        <w:tc>
          <w:tcPr>
            <w:tcW w:w="738" w:type="pct"/>
            <w:gridSpan w:val="2"/>
            <w:shd w:val="clear" w:color="auto" w:fill="auto"/>
            <w:noWrap/>
            <w:vAlign w:val="center"/>
            <w:hideMark/>
          </w:tcPr>
          <w:p w14:paraId="0B7A1E81" w14:textId="242B4159" w:rsidR="003C05EE" w:rsidRPr="004C1B36" w:rsidRDefault="00522159" w:rsidP="003C05EE">
            <w:pPr>
              <w:rPr>
                <w:sz w:val="18"/>
                <w:szCs w:val="18"/>
              </w:rPr>
            </w:pPr>
            <w:proofErr w:type="spellStart"/>
            <w:r>
              <w:rPr>
                <w:b/>
                <w:bCs/>
                <w:color w:val="000000"/>
                <w:sz w:val="18"/>
                <w:szCs w:val="18"/>
              </w:rPr>
              <w:t>Канигаева</w:t>
            </w:r>
            <w:proofErr w:type="spellEnd"/>
            <w:r>
              <w:rPr>
                <w:b/>
                <w:bCs/>
                <w:color w:val="000000"/>
                <w:sz w:val="18"/>
                <w:szCs w:val="18"/>
              </w:rPr>
              <w:t xml:space="preserve"> А.М.</w:t>
            </w:r>
          </w:p>
        </w:tc>
        <w:tc>
          <w:tcPr>
            <w:tcW w:w="369" w:type="pct"/>
          </w:tcPr>
          <w:p w14:paraId="13478033" w14:textId="77777777" w:rsidR="003C05EE" w:rsidRPr="004C1B36" w:rsidRDefault="003C05EE" w:rsidP="003C05EE">
            <w:pPr>
              <w:rPr>
                <w:b/>
                <w:bCs/>
                <w:color w:val="000000"/>
                <w:sz w:val="18"/>
                <w:szCs w:val="18"/>
              </w:rPr>
            </w:pPr>
          </w:p>
        </w:tc>
      </w:tr>
      <w:tr w:rsidR="00F04E9D" w:rsidRPr="004C1B36" w14:paraId="6D42E4A4" w14:textId="390DD528" w:rsidTr="00C82598">
        <w:trPr>
          <w:trHeight w:val="300"/>
        </w:trPr>
        <w:tc>
          <w:tcPr>
            <w:tcW w:w="192" w:type="pct"/>
            <w:shd w:val="clear" w:color="auto" w:fill="auto"/>
            <w:noWrap/>
            <w:vAlign w:val="center"/>
            <w:hideMark/>
          </w:tcPr>
          <w:p w14:paraId="41ACCB88" w14:textId="77777777" w:rsidR="003C05EE" w:rsidRPr="004C1B36" w:rsidRDefault="003C05EE" w:rsidP="003C05EE">
            <w:pPr>
              <w:rPr>
                <w:sz w:val="18"/>
                <w:szCs w:val="18"/>
              </w:rPr>
            </w:pPr>
          </w:p>
        </w:tc>
        <w:tc>
          <w:tcPr>
            <w:tcW w:w="1249" w:type="pct"/>
            <w:shd w:val="clear" w:color="auto" w:fill="auto"/>
            <w:noWrap/>
            <w:vAlign w:val="center"/>
            <w:hideMark/>
          </w:tcPr>
          <w:p w14:paraId="1D08F261" w14:textId="77777777" w:rsidR="003C05EE" w:rsidRPr="004C1B36" w:rsidRDefault="003C05EE" w:rsidP="003C05EE">
            <w:pPr>
              <w:rPr>
                <w:sz w:val="18"/>
                <w:szCs w:val="18"/>
              </w:rPr>
            </w:pPr>
          </w:p>
        </w:tc>
        <w:tc>
          <w:tcPr>
            <w:tcW w:w="735" w:type="pct"/>
            <w:gridSpan w:val="2"/>
            <w:shd w:val="clear" w:color="auto" w:fill="auto"/>
            <w:noWrap/>
            <w:vAlign w:val="center"/>
            <w:hideMark/>
          </w:tcPr>
          <w:p w14:paraId="7B474222" w14:textId="77777777" w:rsidR="003C05EE" w:rsidRPr="004C1B36" w:rsidRDefault="003C05EE" w:rsidP="003C05EE">
            <w:pPr>
              <w:rPr>
                <w:sz w:val="18"/>
                <w:szCs w:val="18"/>
              </w:rPr>
            </w:pPr>
          </w:p>
        </w:tc>
        <w:tc>
          <w:tcPr>
            <w:tcW w:w="399" w:type="pct"/>
            <w:gridSpan w:val="2"/>
            <w:shd w:val="clear" w:color="auto" w:fill="auto"/>
            <w:noWrap/>
            <w:vAlign w:val="center"/>
            <w:hideMark/>
          </w:tcPr>
          <w:p w14:paraId="77C11CD1" w14:textId="77777777" w:rsidR="003C05EE" w:rsidRPr="004C1B36" w:rsidRDefault="003C05EE" w:rsidP="003C05EE">
            <w:pPr>
              <w:jc w:val="right"/>
              <w:rPr>
                <w:sz w:val="18"/>
                <w:szCs w:val="18"/>
              </w:rPr>
            </w:pPr>
          </w:p>
        </w:tc>
        <w:tc>
          <w:tcPr>
            <w:tcW w:w="395" w:type="pct"/>
            <w:shd w:val="clear" w:color="auto" w:fill="auto"/>
            <w:noWrap/>
            <w:vAlign w:val="center"/>
            <w:hideMark/>
          </w:tcPr>
          <w:p w14:paraId="467B718A" w14:textId="77777777" w:rsidR="003C05EE" w:rsidRPr="004C1B36" w:rsidRDefault="003C05EE" w:rsidP="003C05EE">
            <w:pPr>
              <w:rPr>
                <w:sz w:val="18"/>
                <w:szCs w:val="18"/>
              </w:rPr>
            </w:pPr>
          </w:p>
        </w:tc>
        <w:tc>
          <w:tcPr>
            <w:tcW w:w="445" w:type="pct"/>
            <w:shd w:val="clear" w:color="auto" w:fill="auto"/>
            <w:noWrap/>
            <w:vAlign w:val="center"/>
            <w:hideMark/>
          </w:tcPr>
          <w:p w14:paraId="08BF9F77" w14:textId="77777777" w:rsidR="003C05EE" w:rsidRPr="004C1B36" w:rsidRDefault="003C05EE" w:rsidP="003C05EE">
            <w:pPr>
              <w:jc w:val="center"/>
              <w:rPr>
                <w:sz w:val="18"/>
                <w:szCs w:val="18"/>
              </w:rPr>
            </w:pPr>
          </w:p>
        </w:tc>
        <w:tc>
          <w:tcPr>
            <w:tcW w:w="477" w:type="pct"/>
            <w:shd w:val="clear" w:color="auto" w:fill="auto"/>
            <w:noWrap/>
            <w:vAlign w:val="center"/>
            <w:hideMark/>
          </w:tcPr>
          <w:p w14:paraId="3A555406" w14:textId="77777777" w:rsidR="003C05EE" w:rsidRPr="004C1B36" w:rsidRDefault="003C05EE" w:rsidP="003C05EE">
            <w:pPr>
              <w:rPr>
                <w:sz w:val="18"/>
                <w:szCs w:val="18"/>
              </w:rPr>
            </w:pPr>
          </w:p>
        </w:tc>
        <w:tc>
          <w:tcPr>
            <w:tcW w:w="435" w:type="pct"/>
            <w:shd w:val="clear" w:color="auto" w:fill="auto"/>
            <w:noWrap/>
            <w:vAlign w:val="center"/>
            <w:hideMark/>
          </w:tcPr>
          <w:p w14:paraId="76854211" w14:textId="77777777" w:rsidR="003C05EE" w:rsidRPr="004C1B36" w:rsidRDefault="003C05EE" w:rsidP="003C05EE">
            <w:pPr>
              <w:rPr>
                <w:sz w:val="18"/>
                <w:szCs w:val="18"/>
              </w:rPr>
            </w:pPr>
          </w:p>
        </w:tc>
        <w:tc>
          <w:tcPr>
            <w:tcW w:w="303" w:type="pct"/>
            <w:shd w:val="clear" w:color="auto" w:fill="auto"/>
            <w:noWrap/>
            <w:vAlign w:val="center"/>
            <w:hideMark/>
          </w:tcPr>
          <w:p w14:paraId="714488D9" w14:textId="77777777" w:rsidR="003C05EE" w:rsidRPr="004C1B36" w:rsidRDefault="003C05EE" w:rsidP="003C05EE">
            <w:pPr>
              <w:rPr>
                <w:sz w:val="18"/>
                <w:szCs w:val="18"/>
              </w:rPr>
            </w:pPr>
          </w:p>
        </w:tc>
        <w:tc>
          <w:tcPr>
            <w:tcW w:w="369" w:type="pct"/>
          </w:tcPr>
          <w:p w14:paraId="62B734F3" w14:textId="77777777" w:rsidR="003C05EE" w:rsidRPr="004C1B36" w:rsidRDefault="003C05EE" w:rsidP="003C05EE">
            <w:pPr>
              <w:rPr>
                <w:sz w:val="18"/>
                <w:szCs w:val="18"/>
              </w:rPr>
            </w:pPr>
          </w:p>
        </w:tc>
      </w:tr>
      <w:tr w:rsidR="00F04E9D" w:rsidRPr="004C1B36" w14:paraId="67C28A34" w14:textId="29772AD1" w:rsidTr="00C82598">
        <w:trPr>
          <w:trHeight w:val="300"/>
        </w:trPr>
        <w:tc>
          <w:tcPr>
            <w:tcW w:w="192" w:type="pct"/>
            <w:shd w:val="clear" w:color="auto" w:fill="auto"/>
            <w:noWrap/>
            <w:vAlign w:val="center"/>
            <w:hideMark/>
          </w:tcPr>
          <w:p w14:paraId="3A4A5280" w14:textId="77777777" w:rsidR="003C05EE" w:rsidRPr="004C1B36" w:rsidRDefault="003C05EE" w:rsidP="003C05EE">
            <w:pPr>
              <w:rPr>
                <w:sz w:val="18"/>
                <w:szCs w:val="18"/>
              </w:rPr>
            </w:pPr>
          </w:p>
        </w:tc>
        <w:tc>
          <w:tcPr>
            <w:tcW w:w="1249" w:type="pct"/>
            <w:shd w:val="clear" w:color="auto" w:fill="auto"/>
            <w:noWrap/>
            <w:vAlign w:val="center"/>
            <w:hideMark/>
          </w:tcPr>
          <w:p w14:paraId="504BDA22" w14:textId="76BFE9D3" w:rsidR="003C05EE" w:rsidRPr="004C1B36" w:rsidRDefault="00C2664C" w:rsidP="003C05EE">
            <w:pPr>
              <w:rPr>
                <w:color w:val="000000"/>
                <w:sz w:val="18"/>
                <w:szCs w:val="18"/>
              </w:rPr>
            </w:pPr>
            <w:r>
              <w:rPr>
                <w:color w:val="000000"/>
                <w:sz w:val="18"/>
                <w:szCs w:val="18"/>
              </w:rPr>
              <w:t>Член</w:t>
            </w:r>
          </w:p>
        </w:tc>
        <w:tc>
          <w:tcPr>
            <w:tcW w:w="735" w:type="pct"/>
            <w:gridSpan w:val="2"/>
            <w:shd w:val="clear" w:color="auto" w:fill="auto"/>
            <w:noWrap/>
            <w:vAlign w:val="center"/>
            <w:hideMark/>
          </w:tcPr>
          <w:p w14:paraId="08FC17D5" w14:textId="2BC4C374" w:rsidR="003C05EE" w:rsidRPr="004C1B36" w:rsidRDefault="00843159" w:rsidP="00522159">
            <w:pPr>
              <w:jc w:val="right"/>
              <w:rPr>
                <w:b/>
                <w:bCs/>
                <w:color w:val="000000"/>
                <w:sz w:val="18"/>
                <w:szCs w:val="18"/>
              </w:rPr>
            </w:pPr>
            <w:r>
              <w:rPr>
                <w:b/>
                <w:bCs/>
                <w:color w:val="000000"/>
                <w:sz w:val="18"/>
                <w:szCs w:val="18"/>
              </w:rPr>
              <w:t xml:space="preserve">                          </w:t>
            </w:r>
            <w:r w:rsidR="00522159">
              <w:rPr>
                <w:b/>
                <w:bCs/>
                <w:color w:val="000000"/>
                <w:sz w:val="18"/>
                <w:szCs w:val="18"/>
              </w:rPr>
              <w:t xml:space="preserve">         </w:t>
            </w:r>
            <w:proofErr w:type="spellStart"/>
            <w:r w:rsidR="00522159">
              <w:rPr>
                <w:b/>
                <w:bCs/>
                <w:color w:val="000000"/>
                <w:sz w:val="18"/>
                <w:szCs w:val="18"/>
              </w:rPr>
              <w:t>Бекбосынова</w:t>
            </w:r>
            <w:proofErr w:type="spellEnd"/>
            <w:r w:rsidR="00522159">
              <w:rPr>
                <w:b/>
                <w:bCs/>
                <w:color w:val="000000"/>
                <w:sz w:val="18"/>
                <w:szCs w:val="18"/>
              </w:rPr>
              <w:t xml:space="preserve"> Г.Б.</w:t>
            </w:r>
          </w:p>
        </w:tc>
        <w:tc>
          <w:tcPr>
            <w:tcW w:w="399" w:type="pct"/>
            <w:gridSpan w:val="2"/>
            <w:shd w:val="clear" w:color="auto" w:fill="auto"/>
            <w:noWrap/>
            <w:vAlign w:val="center"/>
            <w:hideMark/>
          </w:tcPr>
          <w:p w14:paraId="4A2AF2D0" w14:textId="77777777" w:rsidR="003C05EE" w:rsidRPr="004C1B36" w:rsidRDefault="003C05EE" w:rsidP="003C05EE">
            <w:pPr>
              <w:jc w:val="right"/>
              <w:rPr>
                <w:b/>
                <w:bCs/>
                <w:color w:val="000000"/>
                <w:sz w:val="18"/>
                <w:szCs w:val="18"/>
              </w:rPr>
            </w:pPr>
          </w:p>
        </w:tc>
        <w:tc>
          <w:tcPr>
            <w:tcW w:w="395" w:type="pct"/>
            <w:shd w:val="clear" w:color="auto" w:fill="auto"/>
            <w:noWrap/>
            <w:vAlign w:val="center"/>
            <w:hideMark/>
          </w:tcPr>
          <w:p w14:paraId="6CB1E462" w14:textId="77777777" w:rsidR="003C05EE" w:rsidRPr="004C1B36" w:rsidRDefault="003C05EE" w:rsidP="003C05EE">
            <w:pPr>
              <w:rPr>
                <w:sz w:val="18"/>
                <w:szCs w:val="18"/>
              </w:rPr>
            </w:pPr>
          </w:p>
        </w:tc>
        <w:tc>
          <w:tcPr>
            <w:tcW w:w="445" w:type="pct"/>
            <w:shd w:val="clear" w:color="auto" w:fill="auto"/>
            <w:noWrap/>
            <w:vAlign w:val="center"/>
            <w:hideMark/>
          </w:tcPr>
          <w:p w14:paraId="7F938719" w14:textId="0FCBE0B4" w:rsidR="003C05EE" w:rsidRPr="004C1B36" w:rsidRDefault="003C05EE" w:rsidP="003C05EE">
            <w:pPr>
              <w:jc w:val="center"/>
              <w:rPr>
                <w:sz w:val="18"/>
                <w:szCs w:val="18"/>
              </w:rPr>
            </w:pPr>
            <w:r w:rsidRPr="004C1B36">
              <w:rPr>
                <w:color w:val="000000"/>
                <w:sz w:val="18"/>
                <w:szCs w:val="18"/>
              </w:rPr>
              <w:t>Член</w:t>
            </w:r>
          </w:p>
        </w:tc>
        <w:tc>
          <w:tcPr>
            <w:tcW w:w="477" w:type="pct"/>
            <w:shd w:val="clear" w:color="auto" w:fill="auto"/>
            <w:noWrap/>
            <w:vAlign w:val="center"/>
            <w:hideMark/>
          </w:tcPr>
          <w:p w14:paraId="59B2C1E4" w14:textId="6459D8CA" w:rsidR="003C05EE" w:rsidRPr="004C1B36" w:rsidRDefault="003C05EE" w:rsidP="003C05EE">
            <w:pPr>
              <w:rPr>
                <w:sz w:val="18"/>
                <w:szCs w:val="18"/>
              </w:rPr>
            </w:pPr>
          </w:p>
        </w:tc>
        <w:tc>
          <w:tcPr>
            <w:tcW w:w="738" w:type="pct"/>
            <w:gridSpan w:val="2"/>
            <w:shd w:val="clear" w:color="auto" w:fill="auto"/>
            <w:noWrap/>
            <w:vAlign w:val="center"/>
            <w:hideMark/>
          </w:tcPr>
          <w:p w14:paraId="5D38D14E" w14:textId="7A64C368" w:rsidR="003C05EE" w:rsidRPr="004C1B36" w:rsidRDefault="00522159" w:rsidP="003C05EE">
            <w:pPr>
              <w:rPr>
                <w:sz w:val="18"/>
                <w:szCs w:val="18"/>
              </w:rPr>
            </w:pPr>
            <w:proofErr w:type="spellStart"/>
            <w:r>
              <w:rPr>
                <w:b/>
                <w:bCs/>
                <w:color w:val="000000"/>
                <w:sz w:val="18"/>
                <w:szCs w:val="18"/>
              </w:rPr>
              <w:t>Муканова</w:t>
            </w:r>
            <w:proofErr w:type="spellEnd"/>
            <w:r>
              <w:rPr>
                <w:b/>
                <w:bCs/>
                <w:color w:val="000000"/>
                <w:sz w:val="18"/>
                <w:szCs w:val="18"/>
              </w:rPr>
              <w:t xml:space="preserve"> А.И.</w:t>
            </w:r>
          </w:p>
        </w:tc>
        <w:tc>
          <w:tcPr>
            <w:tcW w:w="369" w:type="pct"/>
          </w:tcPr>
          <w:p w14:paraId="5BB253EA" w14:textId="77777777" w:rsidR="003C05EE" w:rsidRPr="004C1B36" w:rsidRDefault="003C05EE" w:rsidP="003C05EE">
            <w:pPr>
              <w:rPr>
                <w:b/>
                <w:bCs/>
                <w:color w:val="000000"/>
                <w:sz w:val="18"/>
                <w:szCs w:val="18"/>
              </w:rPr>
            </w:pPr>
          </w:p>
        </w:tc>
      </w:tr>
      <w:tr w:rsidR="00F04E9D" w:rsidRPr="004C1B36" w14:paraId="587C830E" w14:textId="634A167E" w:rsidTr="00C82598">
        <w:trPr>
          <w:trHeight w:val="300"/>
        </w:trPr>
        <w:tc>
          <w:tcPr>
            <w:tcW w:w="192" w:type="pct"/>
            <w:shd w:val="clear" w:color="auto" w:fill="auto"/>
            <w:noWrap/>
            <w:vAlign w:val="center"/>
            <w:hideMark/>
          </w:tcPr>
          <w:p w14:paraId="2D3CEA2C" w14:textId="77777777" w:rsidR="003C05EE" w:rsidRPr="004C1B36" w:rsidRDefault="003C05EE" w:rsidP="003C05EE">
            <w:pPr>
              <w:rPr>
                <w:sz w:val="18"/>
                <w:szCs w:val="18"/>
              </w:rPr>
            </w:pPr>
          </w:p>
        </w:tc>
        <w:tc>
          <w:tcPr>
            <w:tcW w:w="1249" w:type="pct"/>
            <w:shd w:val="clear" w:color="auto" w:fill="auto"/>
            <w:noWrap/>
            <w:vAlign w:val="center"/>
            <w:hideMark/>
          </w:tcPr>
          <w:p w14:paraId="14F06870" w14:textId="77777777" w:rsidR="003C05EE" w:rsidRPr="004C1B36" w:rsidRDefault="003C05EE" w:rsidP="003C05EE">
            <w:pPr>
              <w:rPr>
                <w:sz w:val="18"/>
                <w:szCs w:val="18"/>
              </w:rPr>
            </w:pPr>
          </w:p>
        </w:tc>
        <w:tc>
          <w:tcPr>
            <w:tcW w:w="735" w:type="pct"/>
            <w:gridSpan w:val="2"/>
            <w:shd w:val="clear" w:color="auto" w:fill="auto"/>
            <w:noWrap/>
            <w:vAlign w:val="center"/>
            <w:hideMark/>
          </w:tcPr>
          <w:p w14:paraId="65E34AFB" w14:textId="77777777" w:rsidR="003C05EE" w:rsidRPr="00C2664C" w:rsidRDefault="003C05EE" w:rsidP="00C2664C">
            <w:pPr>
              <w:jc w:val="right"/>
              <w:rPr>
                <w:b/>
                <w:bCs/>
                <w:color w:val="000000"/>
                <w:sz w:val="18"/>
                <w:szCs w:val="18"/>
              </w:rPr>
            </w:pPr>
          </w:p>
        </w:tc>
        <w:tc>
          <w:tcPr>
            <w:tcW w:w="399" w:type="pct"/>
            <w:gridSpan w:val="2"/>
            <w:shd w:val="clear" w:color="auto" w:fill="auto"/>
            <w:noWrap/>
            <w:vAlign w:val="center"/>
            <w:hideMark/>
          </w:tcPr>
          <w:p w14:paraId="5BC06529" w14:textId="77777777" w:rsidR="003C05EE" w:rsidRPr="00C2664C" w:rsidRDefault="003C05EE" w:rsidP="00C2664C">
            <w:pPr>
              <w:jc w:val="right"/>
              <w:rPr>
                <w:b/>
                <w:bCs/>
                <w:color w:val="000000"/>
                <w:sz w:val="18"/>
                <w:szCs w:val="18"/>
              </w:rPr>
            </w:pPr>
          </w:p>
        </w:tc>
        <w:tc>
          <w:tcPr>
            <w:tcW w:w="395" w:type="pct"/>
            <w:shd w:val="clear" w:color="auto" w:fill="auto"/>
            <w:noWrap/>
            <w:vAlign w:val="center"/>
            <w:hideMark/>
          </w:tcPr>
          <w:p w14:paraId="7EF5B7E6" w14:textId="77777777" w:rsidR="003C05EE" w:rsidRPr="004C1B36" w:rsidRDefault="003C05EE" w:rsidP="003C05EE">
            <w:pPr>
              <w:rPr>
                <w:sz w:val="18"/>
                <w:szCs w:val="18"/>
              </w:rPr>
            </w:pPr>
          </w:p>
        </w:tc>
        <w:tc>
          <w:tcPr>
            <w:tcW w:w="445" w:type="pct"/>
            <w:shd w:val="clear" w:color="auto" w:fill="auto"/>
            <w:noWrap/>
            <w:vAlign w:val="center"/>
            <w:hideMark/>
          </w:tcPr>
          <w:p w14:paraId="339CE2E0" w14:textId="77777777" w:rsidR="003C05EE" w:rsidRPr="004C1B36" w:rsidRDefault="003C05EE" w:rsidP="003C05EE">
            <w:pPr>
              <w:jc w:val="center"/>
              <w:rPr>
                <w:sz w:val="18"/>
                <w:szCs w:val="18"/>
              </w:rPr>
            </w:pPr>
          </w:p>
        </w:tc>
        <w:tc>
          <w:tcPr>
            <w:tcW w:w="477" w:type="pct"/>
            <w:shd w:val="clear" w:color="auto" w:fill="auto"/>
            <w:noWrap/>
            <w:vAlign w:val="center"/>
            <w:hideMark/>
          </w:tcPr>
          <w:p w14:paraId="24B869A4" w14:textId="77777777" w:rsidR="003C05EE" w:rsidRPr="004C1B36" w:rsidRDefault="003C05EE" w:rsidP="003C05EE">
            <w:pPr>
              <w:rPr>
                <w:sz w:val="18"/>
                <w:szCs w:val="18"/>
              </w:rPr>
            </w:pPr>
          </w:p>
        </w:tc>
        <w:tc>
          <w:tcPr>
            <w:tcW w:w="435" w:type="pct"/>
            <w:shd w:val="clear" w:color="auto" w:fill="auto"/>
            <w:noWrap/>
            <w:vAlign w:val="center"/>
            <w:hideMark/>
          </w:tcPr>
          <w:p w14:paraId="51B9903E" w14:textId="77777777" w:rsidR="003C05EE" w:rsidRPr="004C1B36" w:rsidRDefault="003C05EE" w:rsidP="003C05EE">
            <w:pPr>
              <w:rPr>
                <w:sz w:val="18"/>
                <w:szCs w:val="18"/>
              </w:rPr>
            </w:pPr>
          </w:p>
        </w:tc>
        <w:tc>
          <w:tcPr>
            <w:tcW w:w="303" w:type="pct"/>
            <w:shd w:val="clear" w:color="auto" w:fill="auto"/>
            <w:noWrap/>
            <w:vAlign w:val="center"/>
            <w:hideMark/>
          </w:tcPr>
          <w:p w14:paraId="56DF884B" w14:textId="77777777" w:rsidR="003C05EE" w:rsidRPr="004C1B36" w:rsidRDefault="003C05EE" w:rsidP="003C05EE">
            <w:pPr>
              <w:rPr>
                <w:sz w:val="18"/>
                <w:szCs w:val="18"/>
              </w:rPr>
            </w:pPr>
          </w:p>
        </w:tc>
        <w:tc>
          <w:tcPr>
            <w:tcW w:w="369" w:type="pct"/>
          </w:tcPr>
          <w:p w14:paraId="2C4DBB7D" w14:textId="77777777" w:rsidR="003C05EE" w:rsidRPr="004C1B36" w:rsidRDefault="003C05EE" w:rsidP="003C05EE">
            <w:pPr>
              <w:rPr>
                <w:sz w:val="18"/>
                <w:szCs w:val="18"/>
              </w:rPr>
            </w:pPr>
          </w:p>
        </w:tc>
      </w:tr>
      <w:tr w:rsidR="00F04E9D" w:rsidRPr="004C1B36" w14:paraId="22BFF656" w14:textId="3D1E6A79" w:rsidTr="00C82598">
        <w:trPr>
          <w:trHeight w:val="300"/>
        </w:trPr>
        <w:tc>
          <w:tcPr>
            <w:tcW w:w="192" w:type="pct"/>
            <w:shd w:val="clear" w:color="auto" w:fill="auto"/>
            <w:noWrap/>
            <w:vAlign w:val="center"/>
            <w:hideMark/>
          </w:tcPr>
          <w:p w14:paraId="3BBC99CF" w14:textId="77777777" w:rsidR="003C05EE" w:rsidRPr="004C1B36" w:rsidRDefault="003C05EE" w:rsidP="003C05EE">
            <w:pPr>
              <w:rPr>
                <w:sz w:val="18"/>
                <w:szCs w:val="18"/>
              </w:rPr>
            </w:pPr>
          </w:p>
        </w:tc>
        <w:tc>
          <w:tcPr>
            <w:tcW w:w="1249" w:type="pct"/>
            <w:shd w:val="clear" w:color="auto" w:fill="auto"/>
            <w:noWrap/>
            <w:vAlign w:val="center"/>
            <w:hideMark/>
          </w:tcPr>
          <w:p w14:paraId="4D657F5A" w14:textId="77777777" w:rsidR="003C05EE" w:rsidRPr="004C1B36" w:rsidRDefault="003C05EE" w:rsidP="003C05EE">
            <w:pPr>
              <w:rPr>
                <w:color w:val="000000"/>
                <w:sz w:val="18"/>
                <w:szCs w:val="18"/>
              </w:rPr>
            </w:pPr>
            <w:r w:rsidRPr="004C1B36">
              <w:rPr>
                <w:color w:val="000000"/>
                <w:sz w:val="18"/>
                <w:szCs w:val="18"/>
              </w:rPr>
              <w:t>Член</w:t>
            </w:r>
          </w:p>
        </w:tc>
        <w:tc>
          <w:tcPr>
            <w:tcW w:w="735" w:type="pct"/>
            <w:gridSpan w:val="2"/>
            <w:shd w:val="clear" w:color="auto" w:fill="auto"/>
            <w:noWrap/>
            <w:vAlign w:val="center"/>
            <w:hideMark/>
          </w:tcPr>
          <w:p w14:paraId="49D381C7" w14:textId="5C895FD4" w:rsidR="003C05EE" w:rsidRPr="004C1B36" w:rsidRDefault="00522159" w:rsidP="003C05EE">
            <w:pPr>
              <w:jc w:val="right"/>
              <w:rPr>
                <w:b/>
                <w:bCs/>
                <w:color w:val="000000"/>
                <w:sz w:val="18"/>
                <w:szCs w:val="18"/>
              </w:rPr>
            </w:pPr>
            <w:r>
              <w:rPr>
                <w:b/>
                <w:bCs/>
                <w:color w:val="000000"/>
                <w:sz w:val="18"/>
                <w:szCs w:val="18"/>
              </w:rPr>
              <w:t>Кожанов А.Т.</w:t>
            </w:r>
          </w:p>
        </w:tc>
        <w:tc>
          <w:tcPr>
            <w:tcW w:w="399" w:type="pct"/>
            <w:gridSpan w:val="2"/>
            <w:shd w:val="clear" w:color="auto" w:fill="auto"/>
            <w:noWrap/>
            <w:vAlign w:val="center"/>
            <w:hideMark/>
          </w:tcPr>
          <w:p w14:paraId="52268037" w14:textId="77777777" w:rsidR="003C05EE" w:rsidRPr="004C1B36" w:rsidRDefault="003C05EE" w:rsidP="003C05EE">
            <w:pPr>
              <w:jc w:val="right"/>
              <w:rPr>
                <w:b/>
                <w:bCs/>
                <w:color w:val="000000"/>
                <w:sz w:val="18"/>
                <w:szCs w:val="18"/>
              </w:rPr>
            </w:pPr>
          </w:p>
        </w:tc>
        <w:tc>
          <w:tcPr>
            <w:tcW w:w="395" w:type="pct"/>
            <w:shd w:val="clear" w:color="auto" w:fill="auto"/>
            <w:noWrap/>
            <w:vAlign w:val="center"/>
            <w:hideMark/>
          </w:tcPr>
          <w:p w14:paraId="2A119E6A" w14:textId="77777777" w:rsidR="003C05EE" w:rsidRPr="004C1B36" w:rsidRDefault="003C05EE" w:rsidP="003C05EE">
            <w:pPr>
              <w:rPr>
                <w:sz w:val="18"/>
                <w:szCs w:val="18"/>
              </w:rPr>
            </w:pPr>
          </w:p>
        </w:tc>
        <w:tc>
          <w:tcPr>
            <w:tcW w:w="445" w:type="pct"/>
            <w:shd w:val="clear" w:color="auto" w:fill="auto"/>
            <w:noWrap/>
            <w:vAlign w:val="center"/>
            <w:hideMark/>
          </w:tcPr>
          <w:p w14:paraId="00F71996" w14:textId="558BEB37" w:rsidR="003C05EE" w:rsidRPr="004C1B36" w:rsidRDefault="003C05EE" w:rsidP="00522159">
            <w:pPr>
              <w:rPr>
                <w:sz w:val="18"/>
                <w:szCs w:val="18"/>
              </w:rPr>
            </w:pPr>
          </w:p>
        </w:tc>
        <w:tc>
          <w:tcPr>
            <w:tcW w:w="477" w:type="pct"/>
            <w:shd w:val="clear" w:color="auto" w:fill="auto"/>
            <w:noWrap/>
            <w:vAlign w:val="center"/>
            <w:hideMark/>
          </w:tcPr>
          <w:p w14:paraId="229D3123" w14:textId="77777777" w:rsidR="003C05EE" w:rsidRPr="004C1B36" w:rsidRDefault="003C05EE" w:rsidP="003C05EE">
            <w:pPr>
              <w:rPr>
                <w:sz w:val="18"/>
                <w:szCs w:val="18"/>
              </w:rPr>
            </w:pPr>
          </w:p>
        </w:tc>
        <w:tc>
          <w:tcPr>
            <w:tcW w:w="435" w:type="pct"/>
            <w:shd w:val="clear" w:color="auto" w:fill="auto"/>
            <w:noWrap/>
            <w:vAlign w:val="center"/>
            <w:hideMark/>
          </w:tcPr>
          <w:p w14:paraId="0372D48D" w14:textId="72D34799" w:rsidR="003C05EE" w:rsidRPr="004C1B36" w:rsidRDefault="003C05EE" w:rsidP="003C05EE">
            <w:pPr>
              <w:rPr>
                <w:b/>
                <w:sz w:val="18"/>
                <w:szCs w:val="18"/>
              </w:rPr>
            </w:pPr>
          </w:p>
        </w:tc>
        <w:tc>
          <w:tcPr>
            <w:tcW w:w="303" w:type="pct"/>
            <w:shd w:val="clear" w:color="auto" w:fill="auto"/>
            <w:noWrap/>
            <w:vAlign w:val="center"/>
            <w:hideMark/>
          </w:tcPr>
          <w:p w14:paraId="6750D31D" w14:textId="77777777" w:rsidR="003C05EE" w:rsidRPr="004C1B36" w:rsidRDefault="003C05EE" w:rsidP="003C05EE">
            <w:pPr>
              <w:rPr>
                <w:sz w:val="18"/>
                <w:szCs w:val="18"/>
              </w:rPr>
            </w:pPr>
          </w:p>
        </w:tc>
        <w:tc>
          <w:tcPr>
            <w:tcW w:w="369" w:type="pct"/>
          </w:tcPr>
          <w:p w14:paraId="52E78969" w14:textId="77777777" w:rsidR="003C05EE" w:rsidRPr="004C1B36" w:rsidRDefault="003C05EE" w:rsidP="003C05EE">
            <w:pPr>
              <w:rPr>
                <w:sz w:val="18"/>
                <w:szCs w:val="18"/>
              </w:rPr>
            </w:pPr>
          </w:p>
        </w:tc>
      </w:tr>
    </w:tbl>
    <w:p w14:paraId="290F6694" w14:textId="3CA1BAAF" w:rsidR="0036504B" w:rsidRPr="004C1B36" w:rsidRDefault="0036504B" w:rsidP="003E756D">
      <w:pPr>
        <w:jc w:val="both"/>
        <w:textAlignment w:val="baseline"/>
        <w:rPr>
          <w:color w:val="000000"/>
          <w:spacing w:val="1"/>
          <w:sz w:val="18"/>
          <w:szCs w:val="18"/>
        </w:rPr>
      </w:pPr>
    </w:p>
    <w:p w14:paraId="23838D70" w14:textId="08D5CE91" w:rsidR="0098715C" w:rsidRDefault="0098715C" w:rsidP="003E756D">
      <w:pPr>
        <w:jc w:val="both"/>
        <w:textAlignment w:val="baseline"/>
        <w:rPr>
          <w:color w:val="000000"/>
          <w:spacing w:val="1"/>
          <w:sz w:val="20"/>
          <w:szCs w:val="20"/>
        </w:rPr>
      </w:pPr>
    </w:p>
    <w:p w14:paraId="0D625217" w14:textId="0FF405CA" w:rsidR="0098715C" w:rsidRDefault="0098715C" w:rsidP="003E756D">
      <w:pPr>
        <w:jc w:val="both"/>
        <w:textAlignment w:val="baseline"/>
        <w:rPr>
          <w:color w:val="000000"/>
          <w:spacing w:val="1"/>
          <w:sz w:val="20"/>
          <w:szCs w:val="20"/>
        </w:rPr>
      </w:pPr>
    </w:p>
    <w:p w14:paraId="112BE184" w14:textId="77777777" w:rsidR="00843159" w:rsidRDefault="00843159" w:rsidP="003E756D">
      <w:pPr>
        <w:jc w:val="both"/>
        <w:textAlignment w:val="baseline"/>
        <w:rPr>
          <w:color w:val="000000"/>
          <w:spacing w:val="1"/>
          <w:sz w:val="20"/>
          <w:szCs w:val="20"/>
        </w:rPr>
      </w:pPr>
    </w:p>
    <w:p w14:paraId="5B7743E4" w14:textId="77777777" w:rsidR="00843159" w:rsidRDefault="00843159" w:rsidP="003E756D">
      <w:pPr>
        <w:jc w:val="both"/>
        <w:textAlignment w:val="baseline"/>
        <w:rPr>
          <w:color w:val="000000"/>
          <w:spacing w:val="1"/>
          <w:sz w:val="20"/>
          <w:szCs w:val="20"/>
        </w:rPr>
      </w:pPr>
    </w:p>
    <w:p w14:paraId="097471D9" w14:textId="77777777" w:rsidR="00843159" w:rsidRDefault="00843159" w:rsidP="003E756D">
      <w:pPr>
        <w:jc w:val="both"/>
        <w:textAlignment w:val="baseline"/>
        <w:rPr>
          <w:color w:val="000000"/>
          <w:spacing w:val="1"/>
          <w:sz w:val="20"/>
          <w:szCs w:val="20"/>
        </w:rPr>
      </w:pPr>
    </w:p>
    <w:p w14:paraId="53405A83" w14:textId="77777777" w:rsidR="00843159" w:rsidRDefault="00843159" w:rsidP="003E756D">
      <w:pPr>
        <w:jc w:val="both"/>
        <w:textAlignment w:val="baseline"/>
        <w:rPr>
          <w:color w:val="000000"/>
          <w:spacing w:val="1"/>
          <w:sz w:val="20"/>
          <w:szCs w:val="20"/>
        </w:rPr>
      </w:pPr>
    </w:p>
    <w:p w14:paraId="66DD34C5" w14:textId="77777777" w:rsidR="00843159" w:rsidRDefault="00843159" w:rsidP="003E756D">
      <w:pPr>
        <w:jc w:val="both"/>
        <w:textAlignment w:val="baseline"/>
        <w:rPr>
          <w:color w:val="000000"/>
          <w:spacing w:val="1"/>
          <w:sz w:val="20"/>
          <w:szCs w:val="20"/>
        </w:rPr>
      </w:pPr>
    </w:p>
    <w:p w14:paraId="4F3E59F5" w14:textId="77777777" w:rsidR="00843159" w:rsidRDefault="00843159" w:rsidP="003E756D">
      <w:pPr>
        <w:jc w:val="both"/>
        <w:textAlignment w:val="baseline"/>
        <w:rPr>
          <w:color w:val="000000"/>
          <w:spacing w:val="1"/>
          <w:sz w:val="20"/>
          <w:szCs w:val="20"/>
        </w:rPr>
      </w:pPr>
    </w:p>
    <w:p w14:paraId="5042BC1F" w14:textId="77777777" w:rsidR="003C05EE" w:rsidRDefault="003C05EE" w:rsidP="00A97519">
      <w:pPr>
        <w:jc w:val="right"/>
        <w:rPr>
          <w:b/>
        </w:rPr>
      </w:pPr>
    </w:p>
    <w:p w14:paraId="1D2E2C1F" w14:textId="77777777" w:rsidR="00454081" w:rsidRDefault="00454081" w:rsidP="00A97519">
      <w:pPr>
        <w:jc w:val="right"/>
        <w:rPr>
          <w:b/>
        </w:rPr>
      </w:pPr>
    </w:p>
    <w:p w14:paraId="0F5F6E84" w14:textId="77777777" w:rsidR="00454081" w:rsidRDefault="00454081" w:rsidP="00A97519">
      <w:pPr>
        <w:jc w:val="right"/>
        <w:rPr>
          <w:b/>
        </w:rPr>
      </w:pPr>
    </w:p>
    <w:p w14:paraId="5B1F7BD8" w14:textId="77777777" w:rsidR="00454081" w:rsidRDefault="00454081" w:rsidP="00A97519">
      <w:pPr>
        <w:jc w:val="right"/>
        <w:rPr>
          <w:b/>
        </w:rPr>
      </w:pPr>
    </w:p>
    <w:p w14:paraId="61DEE8A8" w14:textId="77777777" w:rsidR="00454081" w:rsidRDefault="00454081" w:rsidP="00A97519">
      <w:pPr>
        <w:jc w:val="right"/>
        <w:rPr>
          <w:b/>
        </w:rPr>
      </w:pPr>
    </w:p>
    <w:p w14:paraId="3F90510B" w14:textId="77777777" w:rsidR="00454081" w:rsidRDefault="00454081" w:rsidP="00A97519">
      <w:pPr>
        <w:jc w:val="right"/>
        <w:rPr>
          <w:b/>
        </w:rPr>
      </w:pPr>
    </w:p>
    <w:p w14:paraId="1E81EEEF" w14:textId="77777777" w:rsidR="00454081" w:rsidRDefault="00454081" w:rsidP="00A97519">
      <w:pPr>
        <w:jc w:val="right"/>
        <w:rPr>
          <w:b/>
        </w:rPr>
      </w:pPr>
    </w:p>
    <w:p w14:paraId="79B81BCA" w14:textId="77777777" w:rsidR="00454081" w:rsidRDefault="00454081" w:rsidP="00A97519">
      <w:pPr>
        <w:jc w:val="right"/>
        <w:rPr>
          <w:b/>
        </w:rPr>
      </w:pPr>
    </w:p>
    <w:p w14:paraId="270F13D6" w14:textId="77777777" w:rsidR="00454081" w:rsidRDefault="00454081" w:rsidP="00A97519">
      <w:pPr>
        <w:jc w:val="right"/>
        <w:rPr>
          <w:b/>
        </w:rPr>
      </w:pPr>
    </w:p>
    <w:p w14:paraId="0878D189" w14:textId="77777777" w:rsidR="00454081" w:rsidRDefault="00454081" w:rsidP="00A97519">
      <w:pPr>
        <w:jc w:val="right"/>
        <w:rPr>
          <w:b/>
        </w:rPr>
      </w:pPr>
    </w:p>
    <w:p w14:paraId="1E0B319D" w14:textId="77777777" w:rsidR="00454081" w:rsidRDefault="00454081" w:rsidP="00A97519">
      <w:pPr>
        <w:jc w:val="right"/>
        <w:rPr>
          <w:b/>
        </w:rPr>
      </w:pPr>
    </w:p>
    <w:p w14:paraId="2E7B1A65" w14:textId="77777777" w:rsidR="00454081" w:rsidRDefault="00454081" w:rsidP="00A97519">
      <w:pPr>
        <w:jc w:val="right"/>
        <w:rPr>
          <w:b/>
        </w:rPr>
      </w:pPr>
    </w:p>
    <w:p w14:paraId="43B05DAC" w14:textId="77777777" w:rsidR="00454081" w:rsidRDefault="00454081" w:rsidP="00A97519">
      <w:pPr>
        <w:jc w:val="right"/>
        <w:rPr>
          <w:b/>
        </w:rPr>
      </w:pPr>
    </w:p>
    <w:p w14:paraId="7F08E309" w14:textId="77777777" w:rsidR="009F1CBF" w:rsidRDefault="009F1CBF" w:rsidP="00454081">
      <w:pPr>
        <w:rPr>
          <w:b/>
          <w:lang w:val="en-US"/>
        </w:rPr>
      </w:pPr>
    </w:p>
    <w:p w14:paraId="6F6A045B" w14:textId="77777777" w:rsidR="009F1CBF" w:rsidRDefault="009F1CBF" w:rsidP="007D7FC7">
      <w:pPr>
        <w:jc w:val="right"/>
        <w:rPr>
          <w:b/>
          <w:lang w:val="en-US"/>
        </w:rPr>
      </w:pPr>
    </w:p>
    <w:p w14:paraId="513600C8" w14:textId="77777777" w:rsidR="009F1CBF" w:rsidRDefault="009F1CBF" w:rsidP="007D7FC7">
      <w:pPr>
        <w:jc w:val="right"/>
        <w:rPr>
          <w:b/>
          <w:lang w:val="en-US"/>
        </w:rPr>
      </w:pPr>
    </w:p>
    <w:p w14:paraId="1FC8DDE3" w14:textId="6F39BD64" w:rsidR="009F1CBF" w:rsidRPr="009F1CBF" w:rsidRDefault="009F1CBF" w:rsidP="009F1CBF">
      <w:pPr>
        <w:tabs>
          <w:tab w:val="left" w:pos="810"/>
        </w:tabs>
        <w:rPr>
          <w:b/>
        </w:rPr>
      </w:pPr>
      <w:r>
        <w:rPr>
          <w:b/>
          <w:lang w:val="en-US"/>
        </w:rPr>
        <w:tab/>
      </w:r>
    </w:p>
    <w:p w14:paraId="77F51026" w14:textId="77777777" w:rsidR="009F1CBF" w:rsidRPr="009F1CBF" w:rsidRDefault="009F1CBF" w:rsidP="007D7FC7">
      <w:pPr>
        <w:jc w:val="right"/>
        <w:rPr>
          <w:b/>
        </w:rPr>
      </w:pPr>
    </w:p>
    <w:p w14:paraId="0F7974F9" w14:textId="77777777" w:rsidR="009F1CBF" w:rsidRPr="009F1CBF" w:rsidRDefault="009F1CBF" w:rsidP="007D7FC7">
      <w:pPr>
        <w:jc w:val="right"/>
        <w:rPr>
          <w:b/>
        </w:rPr>
      </w:pPr>
    </w:p>
    <w:p w14:paraId="41892EFA" w14:textId="77777777" w:rsidR="009F1CBF" w:rsidRPr="009F1CBF" w:rsidRDefault="009F1CBF" w:rsidP="007D7FC7">
      <w:pPr>
        <w:jc w:val="right"/>
        <w:rPr>
          <w:b/>
        </w:rPr>
      </w:pPr>
    </w:p>
    <w:p w14:paraId="46DC0157" w14:textId="77777777" w:rsidR="009F1CBF" w:rsidRPr="009F1CBF" w:rsidRDefault="009F1CBF" w:rsidP="007D7FC7">
      <w:pPr>
        <w:jc w:val="right"/>
        <w:rPr>
          <w:b/>
        </w:rPr>
      </w:pPr>
    </w:p>
    <w:p w14:paraId="1AA465FD" w14:textId="77777777" w:rsidR="003C05EE" w:rsidRDefault="003C05EE" w:rsidP="00A97519">
      <w:pPr>
        <w:jc w:val="right"/>
        <w:rPr>
          <w:b/>
        </w:rPr>
      </w:pPr>
    </w:p>
    <w:p w14:paraId="10BBB03F" w14:textId="2906A587" w:rsidR="000F154F" w:rsidRPr="004A4DE1" w:rsidRDefault="009F1CBF" w:rsidP="009F1CBF">
      <w:pPr>
        <w:jc w:val="center"/>
        <w:textAlignment w:val="baseline"/>
        <w:rPr>
          <w:color w:val="000000"/>
        </w:rPr>
      </w:pPr>
      <w:r w:rsidRPr="009F1CBF">
        <w:rPr>
          <w:color w:val="000000"/>
        </w:rPr>
        <w:t xml:space="preserve">                                                                                                                                                </w:t>
      </w:r>
      <w:r w:rsidR="000F154F" w:rsidRPr="004A4DE1">
        <w:rPr>
          <w:color w:val="000000"/>
        </w:rPr>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2"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w:t>
            </w:r>
            <w:proofErr w:type="gramStart"/>
            <w:r>
              <w:rPr>
                <w:color w:val="000000"/>
              </w:rPr>
              <w:t>г</w:t>
            </w:r>
            <w:proofErr w:type="gramEnd"/>
            <w:r>
              <w:rPr>
                <w:color w:val="000000"/>
              </w:rPr>
              <w:t>.</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Pr>
            <w:rStyle w:val="a4"/>
            <w:color w:val="000080"/>
          </w:rPr>
          <w:t>постановления</w:t>
        </w:r>
      </w:hyperlink>
      <w:r>
        <w:rPr>
          <w:color w:val="000000"/>
        </w:rPr>
        <w:t> Правительства Республики Казахстан от 4 июня 2021</w:t>
      </w:r>
      <w:proofErr w:type="gramEnd"/>
      <w:r>
        <w:rPr>
          <w:color w:val="000000"/>
        </w:rPr>
        <w:t xml:space="preserve"> </w:t>
      </w:r>
      <w:proofErr w:type="gramStart"/>
      <w:r>
        <w:rPr>
          <w:color w:val="000000"/>
        </w:rPr>
        <w:t>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w:t>
      </w:r>
      <w:proofErr w:type="gramEnd"/>
      <w:r>
        <w:rPr>
          <w:color w:val="000000"/>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w:t>
      </w:r>
      <w:r>
        <w:rPr>
          <w:color w:val="000000"/>
        </w:rPr>
        <w:lastRenderedPageBreak/>
        <w:t>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4. Цена Договора (для ГУ указать наименование товаров </w:t>
      </w:r>
      <w:proofErr w:type="gramStart"/>
      <w:r>
        <w:rPr>
          <w:color w:val="000000"/>
        </w:rPr>
        <w:t>согласно</w:t>
      </w:r>
      <w:proofErr w:type="gramEnd"/>
      <w:r>
        <w:rPr>
          <w:color w:val="00000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3CC92BA5"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w:t>
      </w:r>
      <w:proofErr w:type="spellStart"/>
      <w:r w:rsidR="00A066A9">
        <w:rPr>
          <w:color w:val="000000"/>
        </w:rPr>
        <w:t>пп</w:t>
      </w:r>
      <w:proofErr w:type="spellEnd"/>
      <w:r w:rsidR="00A066A9">
        <w:rPr>
          <w:color w:val="000000"/>
        </w:rPr>
        <w:t xml:space="preserve"> 1) </w:t>
      </w:r>
      <w:proofErr w:type="gramStart"/>
      <w:r w:rsidR="00A066A9">
        <w:rPr>
          <w:color w:val="000000"/>
        </w:rPr>
        <w:t>п</w:t>
      </w:r>
      <w:proofErr w:type="gramEnd"/>
      <w:r w:rsidR="00A066A9">
        <w:rPr>
          <w:color w:val="000000"/>
        </w:rPr>
        <w:t xml:space="preserve">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 xml:space="preserve">вносит денежные средства на следующий расчетный счет заказчика  ИИК KZ </w:t>
      </w:r>
      <w:r w:rsidR="00D022AC" w:rsidRPr="00D022AC">
        <w:rPr>
          <w:b/>
          <w:sz w:val="22"/>
          <w:szCs w:val="22"/>
          <w:lang w:val="kk-KZ"/>
        </w:rPr>
        <w:t>708560000000011440</w:t>
      </w:r>
      <w:r w:rsidR="0050167F">
        <w:rPr>
          <w:b/>
          <w:sz w:val="22"/>
          <w:szCs w:val="22"/>
          <w:lang w:val="kk-KZ"/>
        </w:rPr>
        <w:t xml:space="preserve"> </w:t>
      </w:r>
      <w:r w:rsidR="00A066A9" w:rsidRPr="00C00EEE">
        <w:rPr>
          <w:b/>
          <w:bCs/>
          <w:color w:val="000000"/>
        </w:rPr>
        <w:t>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Pr>
          <w:color w:val="000000"/>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14. </w:t>
      </w:r>
      <w:proofErr w:type="gramStart"/>
      <w:r>
        <w:rPr>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Pr>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24. Если Поставщик, получив уведомление, не исправит дефек</w:t>
      </w:r>
      <w:proofErr w:type="gramStart"/>
      <w:r>
        <w:rPr>
          <w:color w:val="000000"/>
        </w:rPr>
        <w:t>т(</w:t>
      </w:r>
      <w:proofErr w:type="gramEnd"/>
      <w:r>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color w:val="000000"/>
        </w:rPr>
        <w:t>е(</w:t>
      </w:r>
      <w:proofErr w:type="gramEnd"/>
      <w:r>
        <w:rPr>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33. </w:t>
      </w:r>
      <w:proofErr w:type="gramStart"/>
      <w:r>
        <w:rPr>
          <w:color w:val="00000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Pr>
          <w:color w:val="000000"/>
        </w:rPr>
        <w:t xml:space="preserve">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34. При возникновении форс-мажорных обстоятель</w:t>
      </w:r>
      <w:proofErr w:type="gramStart"/>
      <w:r>
        <w:rPr>
          <w:color w:val="000000"/>
        </w:rPr>
        <w:t>ств Ст</w:t>
      </w:r>
      <w:proofErr w:type="gramEnd"/>
      <w:r>
        <w:rPr>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Pr>
          <w:color w:val="000000"/>
        </w:rPr>
        <w:t>Неуведомление</w:t>
      </w:r>
      <w:proofErr w:type="spellEnd"/>
      <w:r>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w:t>
      </w:r>
      <w:proofErr w:type="gramStart"/>
      <w:r>
        <w:rPr>
          <w:color w:val="000000"/>
        </w:rPr>
        <w:t>,</w:t>
      </w:r>
      <w:proofErr w:type="gramEnd"/>
      <w:r>
        <w:rPr>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color w:val="000000"/>
        </w:rPr>
        <w:t>несет никакой финансовой обязанности</w:t>
      </w:r>
      <w:proofErr w:type="gramEnd"/>
      <w:r>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39.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Pr>
          <w:color w:val="000000"/>
        </w:rPr>
        <w:t xml:space="preserve"> также соблюдают антикоррупционные требования согласно </w:t>
      </w:r>
      <w:hyperlink r:id="rId14"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w:t>
      </w:r>
      <w:proofErr w:type="gramStart"/>
      <w:r>
        <w:rPr>
          <w:color w:val="000000"/>
        </w:rPr>
        <w:t>,</w:t>
      </w:r>
      <w:proofErr w:type="gramEnd"/>
      <w:r>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5"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Pr>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Pr>
          <w:color w:val="000000"/>
        </w:rPr>
        <w:lastRenderedPageBreak/>
        <w:t>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Pr>
          <w:color w:val="000000"/>
        </w:rPr>
        <w:t xml:space="preserve">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5. </w:t>
      </w:r>
      <w:proofErr w:type="gramStart"/>
      <w:r>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6" w:anchor="sub_id=240100" w:history="1">
        <w:r>
          <w:rPr>
            <w:rStyle w:val="a4"/>
            <w:color w:val="000080"/>
          </w:rPr>
          <w:t>пунктом 1 статьи 24</w:t>
        </w:r>
      </w:hyperlink>
      <w:r>
        <w:rPr>
          <w:color w:val="000000"/>
        </w:rPr>
        <w:t> Закона Республики Казахстан «О противодействии коррупции».</w:t>
      </w:r>
      <w:proofErr w:type="gramEnd"/>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6. </w:t>
      </w:r>
      <w:proofErr w:type="gramStart"/>
      <w:r>
        <w:rPr>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7"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proofErr w:type="gramStart"/>
      <w:r>
        <w:rPr>
          <w:color w:val="000000"/>
        </w:rPr>
        <w:t>(наименование заказчика,</w:t>
      </w:r>
      <w:proofErr w:type="gramEnd"/>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получение</w:t>
      </w:r>
      <w:proofErr w:type="gramEnd"/>
      <w:r>
        <w:rPr>
          <w:color w:val="000000"/>
        </w:rPr>
        <w:t xml:space="preserve">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соответствии с требованиями и условиями, </w:t>
      </w:r>
      <w:hyperlink r:id="rId18"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w:t>
            </w:r>
            <w:proofErr w:type="gramStart"/>
            <w:r>
              <w:rPr>
                <w:color w:val="000000"/>
              </w:rPr>
              <w:t>п</w:t>
            </w:r>
            <w:proofErr w:type="gramEnd"/>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9"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20"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w:t>
      </w:r>
      <w:proofErr w:type="gramStart"/>
      <w:r w:rsidRPr="00E21730">
        <w:rPr>
          <w:color w:val="000000"/>
          <w:sz w:val="20"/>
          <w:szCs w:val="20"/>
        </w:rPr>
        <w:t>Р</w:t>
      </w:r>
      <w:proofErr w:type="gramEnd"/>
      <w:r w:rsidRPr="00E21730">
        <w:rPr>
          <w:color w:val="000000"/>
          <w:sz w:val="20"/>
          <w:szCs w:val="20"/>
        </w:rPr>
        <w:t xml:space="preserve">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proofErr w:type="gramStart"/>
      <w:r>
        <w:rPr>
          <w:rStyle w:val="s1"/>
          <w:b w:val="0"/>
          <w:bCs w:val="0"/>
        </w:rPr>
        <w:t>Заявка на закуп медицинской техники</w:t>
      </w:r>
      <w:proofErr w:type="gramEnd"/>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_____________________________________ (наименование заказчика) в соответствии с пунктом ____ </w:t>
      </w:r>
      <w:hyperlink r:id="rId21"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w:t>
      </w:r>
      <w:proofErr w:type="gramEnd"/>
      <w:r>
        <w:rPr>
          <w:color w:val="000000"/>
        </w:rPr>
        <w:t xml:space="preserve"> заявку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4C53CC" w:rsidP="00E21730">
      <w:pPr>
        <w:pStyle w:val="pj"/>
        <w:shd w:val="clear" w:color="auto" w:fill="FFFFFF"/>
        <w:spacing w:before="0" w:beforeAutospacing="0" w:after="0" w:afterAutospacing="0"/>
        <w:ind w:firstLine="400"/>
        <w:jc w:val="both"/>
        <w:textAlignment w:val="baseline"/>
        <w:rPr>
          <w:color w:val="000000"/>
        </w:rPr>
      </w:pPr>
      <w:hyperlink r:id="rId22"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Срок поставки, календарных дней, не позднее «__» ______ </w:t>
            </w:r>
            <w:proofErr w:type="gramStart"/>
            <w:r>
              <w:rPr>
                <w:color w:val="000000"/>
              </w:rPr>
              <w:t>г</w:t>
            </w:r>
            <w:proofErr w:type="gramEnd"/>
            <w:r>
              <w:rPr>
                <w:color w:val="000000"/>
              </w:rPr>
              <w:t>.</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4"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w:t>
            </w:r>
            <w:proofErr w:type="gramStart"/>
            <w:r>
              <w:rPr>
                <w:color w:val="000000"/>
              </w:rPr>
              <w:t>п</w:t>
            </w:r>
            <w:proofErr w:type="gramEnd"/>
            <w:r>
              <w:rPr>
                <w:color w:val="000000"/>
              </w:rPr>
              <w:t>/п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Наименование </w:t>
            </w:r>
            <w:proofErr w:type="gramStart"/>
            <w:r>
              <w:rPr>
                <w:color w:val="000000"/>
              </w:rPr>
              <w:t>комплектующего</w:t>
            </w:r>
            <w:proofErr w:type="gramEnd"/>
            <w:r>
              <w:rPr>
                <w:color w:val="000000"/>
              </w:rPr>
              <w:t xml:space="preserve">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Техническая характеристика </w:t>
            </w:r>
            <w:proofErr w:type="gramStart"/>
            <w:r>
              <w:rPr>
                <w:color w:val="000000"/>
              </w:rPr>
              <w:t>комплектующего</w:t>
            </w:r>
            <w:proofErr w:type="gramEnd"/>
            <w:r>
              <w:rPr>
                <w:color w:val="000000"/>
              </w:rPr>
              <w:t xml:space="preserve">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Pr>
                <w:color w:val="000000"/>
              </w:rPr>
              <w:t>блочно</w:t>
            </w:r>
            <w:proofErr w:type="spellEnd"/>
            <w:r>
              <w:rPr>
                <w:color w:val="000000"/>
              </w:rPr>
              <w:t>-узловой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w:t>
            </w:r>
            <w:proofErr w:type="gramStart"/>
            <w:r>
              <w:rPr>
                <w:color w:val="000000"/>
              </w:rPr>
              <w:t>сервис-коды</w:t>
            </w:r>
            <w:proofErr w:type="gramEnd"/>
            <w:r>
              <w:rPr>
                <w:color w:val="000000"/>
              </w:rPr>
              <w:t xml:space="preserve">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Pr>
                <w:color w:val="000000"/>
              </w:rPr>
              <w:t>прединсталляционных</w:t>
            </w:r>
            <w:proofErr w:type="spellEnd"/>
            <w:r>
              <w:rPr>
                <w:color w:val="00000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Pr>
                <w:color w:val="000000"/>
              </w:rPr>
              <w:t>прединсталляционной</w:t>
            </w:r>
            <w:proofErr w:type="spellEnd"/>
            <w:r>
              <w:rPr>
                <w:color w:val="000000"/>
              </w:rPr>
              <w:t xml:space="preserve"> подготовкой помещения, по внешним габаритам, проходящее в стандартные проемы дверей (ширина 80 сантиметров, высота 200 сантиметров). </w:t>
            </w:r>
            <w:proofErr w:type="gramStart"/>
            <w:r>
              <w:rPr>
                <w:color w:val="000000"/>
              </w:rPr>
              <w:t>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roofErr w:type="gramEnd"/>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5"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w:t>
      </w:r>
      <w:proofErr w:type="gramStart"/>
      <w:r w:rsidRPr="00CA5BBB">
        <w:rPr>
          <w:color w:val="000000"/>
          <w:sz w:val="20"/>
          <w:szCs w:val="20"/>
        </w:rPr>
        <w:t>Р</w:t>
      </w:r>
      <w:proofErr w:type="gramEnd"/>
      <w:r w:rsidRPr="00CA5BBB">
        <w:rPr>
          <w:color w:val="000000"/>
          <w:sz w:val="20"/>
          <w:szCs w:val="20"/>
        </w:rPr>
        <w:t xml:space="preserve">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proofErr w:type="gramStart"/>
      <w:r>
        <w:rPr>
          <w:color w:val="000000"/>
        </w:rPr>
        <w:t>( наименование и реквизиты Единого</w:t>
      </w:r>
      <w:proofErr w:type="gramEnd"/>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проинформирован</w:t>
      </w:r>
      <w:proofErr w:type="gramEnd"/>
      <w:r>
        <w:rPr>
          <w:color w:val="000000"/>
        </w:rPr>
        <w:t>,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xml:space="preserve">_____________________________________________________________________, </w:t>
      </w:r>
      <w:proofErr w:type="gramStart"/>
      <w:r>
        <w:rPr>
          <w:color w:val="000000"/>
        </w:rPr>
        <w:t>объявленном</w:t>
      </w:r>
      <w:proofErr w:type="gramEnd"/>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w:t>
      </w:r>
      <w:proofErr w:type="gramEnd"/>
      <w:r>
        <w:rPr>
          <w:color w:val="000000"/>
        </w:rPr>
        <w:t xml:space="preserve"> </w:t>
      </w:r>
      <w:proofErr w:type="gramStart"/>
      <w:r>
        <w:rPr>
          <w:color w:val="000000"/>
        </w:rPr>
        <w:t>получении требования на оплату по основаниям, предусмотренным </w:t>
      </w:r>
      <w:hyperlink r:id="rId26"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Данная гарантия вступает в силу с момента вскрытия тендерной заявки Потенциального поставщика и действует </w:t>
      </w:r>
      <w:proofErr w:type="gramStart"/>
      <w:r>
        <w:rPr>
          <w:color w:val="000000"/>
        </w:rPr>
        <w:t>до принятия по ней решения по существу в соответствии с Правилами</w:t>
      </w:r>
      <w:proofErr w:type="gramEnd"/>
      <w:r>
        <w:rPr>
          <w:color w:val="000000"/>
        </w:rPr>
        <w:t>,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9E1E8" w14:textId="77777777" w:rsidR="004C53CC" w:rsidRDefault="004C53CC" w:rsidP="00934C17">
      <w:r>
        <w:separator/>
      </w:r>
    </w:p>
  </w:endnote>
  <w:endnote w:type="continuationSeparator" w:id="0">
    <w:p w14:paraId="2299510F" w14:textId="77777777" w:rsidR="004C53CC" w:rsidRDefault="004C53CC"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EA703" w14:textId="77777777" w:rsidR="004C53CC" w:rsidRDefault="004C53CC" w:rsidP="00934C17">
      <w:r>
        <w:separator/>
      </w:r>
    </w:p>
  </w:footnote>
  <w:footnote w:type="continuationSeparator" w:id="0">
    <w:p w14:paraId="3A1DB1A6" w14:textId="77777777" w:rsidR="004C53CC" w:rsidRDefault="004C53CC"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D54" w14:textId="77777777" w:rsidR="00F740C2" w:rsidRDefault="00F740C2">
    <w:pPr>
      <w:pStyle w:val="ac"/>
      <w:jc w:val="center"/>
    </w:pPr>
  </w:p>
  <w:p w14:paraId="14498B57" w14:textId="77777777" w:rsidR="00F740C2" w:rsidRDefault="00F740C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4A15" w14:textId="27D17D9D" w:rsidR="00F740C2" w:rsidRDefault="00F740C2">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33037C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F740C2" w:rsidRPr="002D6142" w:rsidRDefault="00F740C2">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F740C2" w:rsidRPr="002D6142" w:rsidRDefault="00F740C2">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F740C2" w:rsidRDefault="00F740C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6571"/>
    <w:rsid w:val="00020A8D"/>
    <w:rsid w:val="00022C82"/>
    <w:rsid w:val="00026F85"/>
    <w:rsid w:val="0002710A"/>
    <w:rsid w:val="0002753B"/>
    <w:rsid w:val="00031C10"/>
    <w:rsid w:val="0003347F"/>
    <w:rsid w:val="00035AE1"/>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754"/>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0F93"/>
    <w:rsid w:val="00273F54"/>
    <w:rsid w:val="00277018"/>
    <w:rsid w:val="002775D6"/>
    <w:rsid w:val="002778E7"/>
    <w:rsid w:val="00280A00"/>
    <w:rsid w:val="002A2ED0"/>
    <w:rsid w:val="002A36F7"/>
    <w:rsid w:val="002A504A"/>
    <w:rsid w:val="002B08F5"/>
    <w:rsid w:val="002B0DE9"/>
    <w:rsid w:val="002B5FAA"/>
    <w:rsid w:val="002C0C15"/>
    <w:rsid w:val="002D2D95"/>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1F1C"/>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4785"/>
    <w:rsid w:val="00415E07"/>
    <w:rsid w:val="00415E26"/>
    <w:rsid w:val="00424FC4"/>
    <w:rsid w:val="0043109E"/>
    <w:rsid w:val="00437A93"/>
    <w:rsid w:val="00446FFF"/>
    <w:rsid w:val="00451B58"/>
    <w:rsid w:val="00454081"/>
    <w:rsid w:val="00454285"/>
    <w:rsid w:val="00454D9C"/>
    <w:rsid w:val="00462619"/>
    <w:rsid w:val="00464946"/>
    <w:rsid w:val="004703F4"/>
    <w:rsid w:val="00472497"/>
    <w:rsid w:val="004732D1"/>
    <w:rsid w:val="00476932"/>
    <w:rsid w:val="00484E91"/>
    <w:rsid w:val="00490FE8"/>
    <w:rsid w:val="004A19E4"/>
    <w:rsid w:val="004A430B"/>
    <w:rsid w:val="004A4DE1"/>
    <w:rsid w:val="004B253E"/>
    <w:rsid w:val="004B28A4"/>
    <w:rsid w:val="004B3E05"/>
    <w:rsid w:val="004C1B36"/>
    <w:rsid w:val="004C3E55"/>
    <w:rsid w:val="004C53CC"/>
    <w:rsid w:val="004D2F81"/>
    <w:rsid w:val="004D79DA"/>
    <w:rsid w:val="004F03EA"/>
    <w:rsid w:val="004F07D2"/>
    <w:rsid w:val="004F0AFA"/>
    <w:rsid w:val="004F0D2E"/>
    <w:rsid w:val="0050167F"/>
    <w:rsid w:val="00503085"/>
    <w:rsid w:val="00504D2A"/>
    <w:rsid w:val="00507CC2"/>
    <w:rsid w:val="005110F2"/>
    <w:rsid w:val="00515947"/>
    <w:rsid w:val="005211BD"/>
    <w:rsid w:val="00522159"/>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343E"/>
    <w:rsid w:val="00675222"/>
    <w:rsid w:val="0067673E"/>
    <w:rsid w:val="0068215E"/>
    <w:rsid w:val="006B0043"/>
    <w:rsid w:val="006B0A35"/>
    <w:rsid w:val="006B3BD1"/>
    <w:rsid w:val="006B5163"/>
    <w:rsid w:val="006B51C4"/>
    <w:rsid w:val="006C1DD1"/>
    <w:rsid w:val="006C5A44"/>
    <w:rsid w:val="006C77C3"/>
    <w:rsid w:val="006D0A7C"/>
    <w:rsid w:val="006D0E3F"/>
    <w:rsid w:val="006D5DA1"/>
    <w:rsid w:val="006E345B"/>
    <w:rsid w:val="006E3AE6"/>
    <w:rsid w:val="006F008A"/>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866BB"/>
    <w:rsid w:val="0079624F"/>
    <w:rsid w:val="007A6C55"/>
    <w:rsid w:val="007B0862"/>
    <w:rsid w:val="007B52FE"/>
    <w:rsid w:val="007C18E9"/>
    <w:rsid w:val="007C3603"/>
    <w:rsid w:val="007D294C"/>
    <w:rsid w:val="007D5A2F"/>
    <w:rsid w:val="007D7AD3"/>
    <w:rsid w:val="007D7FC7"/>
    <w:rsid w:val="007E07E5"/>
    <w:rsid w:val="007E7FDE"/>
    <w:rsid w:val="007F0057"/>
    <w:rsid w:val="007F3582"/>
    <w:rsid w:val="007F3F51"/>
    <w:rsid w:val="00801B2A"/>
    <w:rsid w:val="00810B0C"/>
    <w:rsid w:val="00811D3D"/>
    <w:rsid w:val="0081681E"/>
    <w:rsid w:val="00821182"/>
    <w:rsid w:val="008224C6"/>
    <w:rsid w:val="00831ECA"/>
    <w:rsid w:val="00843159"/>
    <w:rsid w:val="00856AEE"/>
    <w:rsid w:val="00857F5B"/>
    <w:rsid w:val="00862836"/>
    <w:rsid w:val="00863E36"/>
    <w:rsid w:val="00872A0B"/>
    <w:rsid w:val="00873000"/>
    <w:rsid w:val="00876064"/>
    <w:rsid w:val="00881DD7"/>
    <w:rsid w:val="00883808"/>
    <w:rsid w:val="0088469A"/>
    <w:rsid w:val="008922C2"/>
    <w:rsid w:val="008925FE"/>
    <w:rsid w:val="00892BD0"/>
    <w:rsid w:val="00894F61"/>
    <w:rsid w:val="008A01BA"/>
    <w:rsid w:val="008A082D"/>
    <w:rsid w:val="008A4D8E"/>
    <w:rsid w:val="008B077D"/>
    <w:rsid w:val="008B3BBB"/>
    <w:rsid w:val="008C070F"/>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60AD"/>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0A0A"/>
    <w:rsid w:val="009D1736"/>
    <w:rsid w:val="009E1BAF"/>
    <w:rsid w:val="009E6A62"/>
    <w:rsid w:val="009E7763"/>
    <w:rsid w:val="009F1CBF"/>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07C64"/>
    <w:rsid w:val="00C1288C"/>
    <w:rsid w:val="00C146F8"/>
    <w:rsid w:val="00C16F9F"/>
    <w:rsid w:val="00C2664C"/>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2598"/>
    <w:rsid w:val="00C83A31"/>
    <w:rsid w:val="00C87FD7"/>
    <w:rsid w:val="00C95FDB"/>
    <w:rsid w:val="00CA5BBB"/>
    <w:rsid w:val="00CB14FF"/>
    <w:rsid w:val="00CB28AF"/>
    <w:rsid w:val="00CC40F2"/>
    <w:rsid w:val="00CC41A3"/>
    <w:rsid w:val="00CC67E6"/>
    <w:rsid w:val="00CD2A8C"/>
    <w:rsid w:val="00CE2D56"/>
    <w:rsid w:val="00CE30B2"/>
    <w:rsid w:val="00D022AC"/>
    <w:rsid w:val="00D13A70"/>
    <w:rsid w:val="00D140FC"/>
    <w:rsid w:val="00D15A23"/>
    <w:rsid w:val="00D16437"/>
    <w:rsid w:val="00D1747B"/>
    <w:rsid w:val="00D20F0C"/>
    <w:rsid w:val="00D21569"/>
    <w:rsid w:val="00D34E79"/>
    <w:rsid w:val="00D37B88"/>
    <w:rsid w:val="00D41C9B"/>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2227"/>
    <w:rsid w:val="00E164E4"/>
    <w:rsid w:val="00E21730"/>
    <w:rsid w:val="00E21892"/>
    <w:rsid w:val="00E2575C"/>
    <w:rsid w:val="00E260D4"/>
    <w:rsid w:val="00E36791"/>
    <w:rsid w:val="00E45EC6"/>
    <w:rsid w:val="00E464C6"/>
    <w:rsid w:val="00E52C81"/>
    <w:rsid w:val="00E53DFE"/>
    <w:rsid w:val="00E605E2"/>
    <w:rsid w:val="00E60BDE"/>
    <w:rsid w:val="00E670CA"/>
    <w:rsid w:val="00E72BF1"/>
    <w:rsid w:val="00E8210B"/>
    <w:rsid w:val="00E8476E"/>
    <w:rsid w:val="00EA3002"/>
    <w:rsid w:val="00EA36F3"/>
    <w:rsid w:val="00EA523B"/>
    <w:rsid w:val="00EA7A69"/>
    <w:rsid w:val="00EB62B7"/>
    <w:rsid w:val="00EB72E7"/>
    <w:rsid w:val="00EC13A6"/>
    <w:rsid w:val="00EC59E7"/>
    <w:rsid w:val="00ED0931"/>
    <w:rsid w:val="00ED0F73"/>
    <w:rsid w:val="00ED7768"/>
    <w:rsid w:val="00EE05C3"/>
    <w:rsid w:val="00EE2627"/>
    <w:rsid w:val="00EF387F"/>
    <w:rsid w:val="00F00277"/>
    <w:rsid w:val="00F0122F"/>
    <w:rsid w:val="00F03BF4"/>
    <w:rsid w:val="00F04E9D"/>
    <w:rsid w:val="00F141F2"/>
    <w:rsid w:val="00F17C2D"/>
    <w:rsid w:val="00F245E8"/>
    <w:rsid w:val="00F329A0"/>
    <w:rsid w:val="00F332FF"/>
    <w:rsid w:val="00F3753D"/>
    <w:rsid w:val="00F37F40"/>
    <w:rsid w:val="00F4019B"/>
    <w:rsid w:val="00F56E7D"/>
    <w:rsid w:val="00F64A08"/>
    <w:rsid w:val="00F64ECA"/>
    <w:rsid w:val="00F64ECE"/>
    <w:rsid w:val="00F71622"/>
    <w:rsid w:val="00F740C2"/>
    <w:rsid w:val="00F83813"/>
    <w:rsid w:val="00FA0109"/>
    <w:rsid w:val="00FC2315"/>
    <w:rsid w:val="00FD19AF"/>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zakon.kz/Document/?doc_id=34470636" TargetMode="External"/><Relationship Id="rId18" Type="http://schemas.openxmlformats.org/officeDocument/2006/relationships/hyperlink" Target="https://online.zakon.kz/Document/?doc_id=34470636" TargetMode="External"/><Relationship Id="rId26" Type="http://schemas.openxmlformats.org/officeDocument/2006/relationships/hyperlink" Target="https://online.zakon.kz/Document/?doc_id=34470636" TargetMode="External"/><Relationship Id="rId3" Type="http://schemas.openxmlformats.org/officeDocument/2006/relationships/styles" Target="styles.xml"/><Relationship Id="rId21" Type="http://schemas.openxmlformats.org/officeDocument/2006/relationships/hyperlink" Target="https://online.zakon.kz/Document/?doc_id=34470636" TargetMode="External"/><Relationship Id="rId7" Type="http://schemas.openxmlformats.org/officeDocument/2006/relationships/footnotes" Target="footnotes.xml"/><Relationship Id="rId12" Type="http://schemas.openxmlformats.org/officeDocument/2006/relationships/hyperlink" Target="https://online.zakon.kz/Document/?doc_id=35154042" TargetMode="External"/><Relationship Id="rId17" Type="http://schemas.openxmlformats.org/officeDocument/2006/relationships/hyperlink" Target="https://online.zakon.kz/Document/?doc_id=35154042" TargetMode="External"/><Relationship Id="rId25" Type="http://schemas.openxmlformats.org/officeDocument/2006/relationships/hyperlink" Target="https://online.zakon.kz/Document/?doc_id=35154042" TargetMode="External"/><Relationship Id="rId2" Type="http://schemas.openxmlformats.org/officeDocument/2006/relationships/numbering" Target="numbering.xml"/><Relationship Id="rId16" Type="http://schemas.openxmlformats.org/officeDocument/2006/relationships/hyperlink" Target="https://online.zakon.kz/Document/?doc_id=33478302" TargetMode="External"/><Relationship Id="rId20" Type="http://schemas.openxmlformats.org/officeDocument/2006/relationships/hyperlink" Target="https://online.zakon.kz/Document/?doc_id=35154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nline.zakon.kz/Document/?doc_id=35154042" TargetMode="External"/><Relationship Id="rId5" Type="http://schemas.openxmlformats.org/officeDocument/2006/relationships/settings" Target="settings.xml"/><Relationship Id="rId15" Type="http://schemas.openxmlformats.org/officeDocument/2006/relationships/hyperlink" Target="https://online.zakon.kz/Document/?doc_id=35154042" TargetMode="External"/><Relationship Id="rId23" Type="http://schemas.openxmlformats.org/officeDocument/2006/relationships/hyperlink" Target="https://online.zakon.kz/Document/?doc_id=3515404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nline.zakon.kz/Document/?doc_id=35154042"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AB726-228F-4D4C-8D9B-95A8766D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10351</Words>
  <Characters>59007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69220</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Нурс</cp:lastModifiedBy>
  <cp:revision>2</cp:revision>
  <cp:lastPrinted>2023-07-03T09:57:00Z</cp:lastPrinted>
  <dcterms:created xsi:type="dcterms:W3CDTF">2023-07-04T09:27:00Z</dcterms:created>
  <dcterms:modified xsi:type="dcterms:W3CDTF">2023-07-04T09:27:00Z</dcterms:modified>
</cp:coreProperties>
</file>